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ajorHAnsi" w:eastAsiaTheme="majorEastAsia" w:hAnsiTheme="majorHAnsi" w:cstheme="majorBidi"/>
          <w:kern w:val="2"/>
          <w:sz w:val="72"/>
          <w:szCs w:val="72"/>
        </w:rPr>
        <w:id w:val="502683"/>
        <w:docPartObj>
          <w:docPartGallery w:val="Cover Pages"/>
          <w:docPartUnique/>
        </w:docPartObj>
      </w:sdtPr>
      <w:sdtEndPr>
        <w:rPr>
          <w:rFonts w:ascii="Times New Roman" w:eastAsia="標楷體" w:hAnsi="Times New Roman" w:cs="Times New Roman"/>
          <w:noProof/>
          <w:sz w:val="24"/>
          <w:szCs w:val="22"/>
        </w:rPr>
      </w:sdtEndPr>
      <w:sdtContent>
        <w:p w14:paraId="2802F325" w14:textId="77777777" w:rsidR="0031785C" w:rsidRDefault="00835D7F" w:rsidP="0031785C">
          <w:pPr>
            <w:pStyle w:val="ad"/>
          </w:pPr>
          <w:r>
            <w:rPr>
              <w:rFonts w:eastAsiaTheme="majorEastAsia" w:cstheme="majorBidi"/>
              <w:noProof/>
            </w:rPr>
            <w:drawing>
              <wp:anchor distT="0" distB="0" distL="114300" distR="114300" simplePos="0" relativeHeight="251665408" behindDoc="0" locked="0" layoutInCell="1" allowOverlap="1" wp14:anchorId="4841AE01" wp14:editId="1ABD2B57">
                <wp:simplePos x="0" y="0"/>
                <wp:positionH relativeFrom="margin">
                  <wp:posOffset>-520700</wp:posOffset>
                </wp:positionH>
                <wp:positionV relativeFrom="margin">
                  <wp:posOffset>97155</wp:posOffset>
                </wp:positionV>
                <wp:extent cx="1768475" cy="1269365"/>
                <wp:effectExtent l="19050" t="0" r="3175" b="0"/>
                <wp:wrapSquare wrapText="bothSides"/>
                <wp:docPr id="2" name="圖片 20" descr="D:\推廣-說明會PPT\芯福里logo\芯福里的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D:\推廣-說明會PPT\芯福里logo\芯福里的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8475" cy="1269365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</wp:anchor>
            </w:drawing>
          </w:r>
          <w:r w:rsidR="00E03C63">
            <w:rPr>
              <w:rFonts w:eastAsiaTheme="majorEastAsia" w:cstheme="majorBidi"/>
              <w:noProof/>
            </w:rPr>
            <w:pict w14:anchorId="66346D50">
              <v:rect id="_x0000_s1026" style="position:absolute;margin-left:0;margin-top:0;width:624.25pt;height:64pt;z-index:25166028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 [3208]" strokecolor="#31849b [2408]">
                <w10:wrap anchorx="page" anchory="page"/>
              </v:rect>
            </w:pict>
          </w:r>
          <w:r w:rsidR="00E03C63">
            <w:rPr>
              <w:rFonts w:eastAsiaTheme="majorEastAsia" w:cstheme="majorBidi"/>
              <w:noProof/>
            </w:rPr>
            <w:pict w14:anchorId="0452858F">
              <v:rect id="_x0000_s1029" style="position:absolute;margin-left:0;margin-top:0;width:7.15pt;height:883.2pt;z-index:251663360;mso-height-percent:1050;mso-position-horizontal:center;mso-position-horizontal-relative:left-margin-area;mso-position-vertical:center;mso-position-vertical-relative:page;mso-height-percent:1050" o:allowincell="f" fillcolor="white [3212]" strokecolor="#31849b [2408]">
                <w10:wrap anchorx="margin" anchory="page"/>
              </v:rect>
            </w:pict>
          </w:r>
          <w:r w:rsidR="00E03C63">
            <w:rPr>
              <w:rFonts w:eastAsiaTheme="majorEastAsia" w:cstheme="majorBidi"/>
              <w:noProof/>
            </w:rPr>
            <w:pict w14:anchorId="6CDA7D36">
              <v:rect id="_x0000_s1028" style="position:absolute;margin-left:0;margin-top:0;width:7.15pt;height:883.2pt;z-index:251662336;mso-height-percent:1050;mso-position-horizontal:center;mso-position-horizontal-relative:right-margin-area;mso-position-vertical:center;mso-position-vertical-relative:page;mso-height-percent:1050" o:allowincell="f" fillcolor="white [3212]" strokecolor="#31849b [2408]">
                <w10:wrap anchorx="page" anchory="page"/>
              </v:rect>
            </w:pict>
          </w:r>
          <w:r w:rsidR="00E03C63">
            <w:rPr>
              <w:rFonts w:eastAsiaTheme="majorEastAsia" w:cstheme="majorBidi"/>
              <w:noProof/>
            </w:rPr>
            <w:pict w14:anchorId="15027EA6">
              <v:rect id="_x0000_s1027" style="position:absolute;margin-left:0;margin-top:0;width:624.25pt;height:64pt;z-index:25166131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4bacc6 [3208]" strokecolor="#31849b [2408]">
                <w10:wrap anchorx="page" anchory="margin"/>
              </v:rect>
            </w:pict>
          </w:r>
        </w:p>
        <w:p w14:paraId="143694D5" w14:textId="77777777" w:rsidR="0031785C" w:rsidRDefault="0031785C"/>
        <w:p w14:paraId="0CF8604F" w14:textId="77777777" w:rsidR="00835D7F" w:rsidRDefault="00835D7F"/>
        <w:p w14:paraId="2F9381A1" w14:textId="77777777" w:rsidR="00835D7F" w:rsidRDefault="00835D7F"/>
        <w:p w14:paraId="48E0C98A" w14:textId="77777777" w:rsidR="00835D7F" w:rsidRDefault="00835D7F"/>
        <w:p w14:paraId="72A09AFB" w14:textId="77777777" w:rsidR="00835D7F" w:rsidRDefault="00835D7F"/>
        <w:p w14:paraId="166685F3" w14:textId="3B15B7F3" w:rsidR="0031785C" w:rsidRDefault="0031785C" w:rsidP="0031785C">
          <w:pPr>
            <w:widowControl/>
            <w:spacing w:line="360" w:lineRule="auto"/>
            <w:jc w:val="center"/>
            <w:rPr>
              <w:rFonts w:ascii="Times New Roman" w:eastAsia="標楷體" w:hAnsi="Times New Roman" w:cs="Times New Roman"/>
              <w:noProof/>
              <w:sz w:val="72"/>
              <w:szCs w:val="72"/>
            </w:rPr>
          </w:pP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芯福里</w:t>
          </w:r>
          <w:r w:rsidR="00481CAB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我好你也好</w:t>
          </w: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課程</w:t>
          </w:r>
        </w:p>
        <w:p w14:paraId="762D6B01" w14:textId="77777777" w:rsidR="0031785C" w:rsidRDefault="0031785C" w:rsidP="0031785C">
          <w:pPr>
            <w:widowControl/>
            <w:spacing w:line="360" w:lineRule="auto"/>
            <w:jc w:val="center"/>
            <w:rPr>
              <w:rFonts w:ascii="Times New Roman" w:eastAsia="標楷體" w:hAnsi="Times New Roman" w:cs="Times New Roman"/>
              <w:noProof/>
              <w:sz w:val="72"/>
              <w:szCs w:val="72"/>
            </w:rPr>
          </w:pP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與</w:t>
          </w: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108</w:t>
          </w: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課綱綜合活動領域</w:t>
          </w:r>
        </w:p>
        <w:p w14:paraId="476EFA40" w14:textId="77777777" w:rsidR="0031785C" w:rsidRPr="001C3639" w:rsidRDefault="0031785C" w:rsidP="0031785C">
          <w:pPr>
            <w:widowControl/>
            <w:spacing w:line="360" w:lineRule="auto"/>
            <w:jc w:val="center"/>
            <w:rPr>
              <w:rFonts w:ascii="Times New Roman" w:eastAsia="標楷體" w:hAnsi="Times New Roman" w:cs="Times New Roman"/>
              <w:noProof/>
              <w:sz w:val="72"/>
              <w:szCs w:val="72"/>
            </w:rPr>
            <w:sectPr w:rsidR="0031785C" w:rsidRPr="001C3639" w:rsidSect="0031785C">
              <w:footerReference w:type="default" r:id="rId9"/>
              <w:pgSz w:w="16838" w:h="11906" w:orient="landscape"/>
              <w:pgMar w:top="1440" w:right="1800" w:bottom="1440" w:left="1800" w:header="851" w:footer="992" w:gutter="0"/>
              <w:pgNumType w:start="1"/>
              <w:cols w:space="425"/>
              <w:titlePg/>
              <w:docGrid w:type="lines" w:linePitch="360"/>
            </w:sectPr>
          </w:pPr>
          <w:r w:rsidRPr="001C3639">
            <w:rPr>
              <w:rFonts w:ascii="Times New Roman" w:eastAsia="標楷體" w:hAnsi="Times New Roman" w:cs="Times New Roman" w:hint="eastAsia"/>
              <w:noProof/>
              <w:sz w:val="72"/>
              <w:szCs w:val="72"/>
            </w:rPr>
            <w:t>核心素養連結編碼對照表</w:t>
          </w:r>
        </w:p>
        <w:p w14:paraId="078350E1" w14:textId="77777777" w:rsidR="0031785C" w:rsidRDefault="00E03C63" w:rsidP="0031785C">
          <w:pPr>
            <w:widowControl/>
            <w:spacing w:line="360" w:lineRule="auto"/>
            <w:jc w:val="center"/>
            <w:rPr>
              <w:rFonts w:ascii="Times New Roman" w:hAnsi="Times New Roman"/>
            </w:rPr>
          </w:pPr>
        </w:p>
      </w:sdtContent>
    </w:sdt>
    <w:p w14:paraId="53C2833B" w14:textId="77777777" w:rsidR="003D1553" w:rsidRPr="003C59F9" w:rsidRDefault="00BF5C92" w:rsidP="0031785C">
      <w:pPr>
        <w:pStyle w:val="11"/>
        <w:jc w:val="left"/>
        <w:rPr>
          <w:rFonts w:cstheme="minorBidi"/>
        </w:rPr>
      </w:pPr>
      <w:r w:rsidRPr="003C59F9">
        <w:fldChar w:fldCharType="begin"/>
      </w:r>
      <w:r w:rsidR="00850B55" w:rsidRPr="003C59F9">
        <w:instrText xml:space="preserve"> TOC \o "1-3" \h \z \u </w:instrText>
      </w:r>
      <w:r w:rsidRPr="003C59F9">
        <w:fldChar w:fldCharType="separate"/>
      </w:r>
      <w:hyperlink w:anchor="_Toc532247784" w:history="1">
        <w:r w:rsidR="003D1553" w:rsidRPr="003C59F9">
          <w:rPr>
            <w:rStyle w:val="ab"/>
            <w:rFonts w:hint="eastAsia"/>
          </w:rPr>
          <w:t>壹、</w:t>
        </w:r>
        <w:r w:rsidR="003D1553" w:rsidRPr="003C59F9">
          <w:rPr>
            <w:rStyle w:val="ab"/>
          </w:rPr>
          <w:t>108</w:t>
        </w:r>
        <w:r w:rsidR="003D1553" w:rsidRPr="003C59F9">
          <w:rPr>
            <w:rStyle w:val="ab"/>
            <w:rFonts w:hint="eastAsia"/>
          </w:rPr>
          <w:t>課綱綜合活動領域總目標</w:t>
        </w:r>
        <w:r w:rsidR="003D1553" w:rsidRPr="003C59F9">
          <w:rPr>
            <w:webHidden/>
          </w:rPr>
          <w:tab/>
        </w:r>
        <w:r w:rsidRPr="003C59F9">
          <w:rPr>
            <w:webHidden/>
          </w:rPr>
          <w:fldChar w:fldCharType="begin"/>
        </w:r>
        <w:r w:rsidR="003D1553" w:rsidRPr="003C59F9">
          <w:rPr>
            <w:webHidden/>
          </w:rPr>
          <w:instrText xml:space="preserve"> PAGEREF _Toc532247784 \h </w:instrText>
        </w:r>
        <w:r w:rsidRPr="003C59F9">
          <w:rPr>
            <w:webHidden/>
          </w:rPr>
        </w:r>
        <w:r w:rsidRPr="003C59F9">
          <w:rPr>
            <w:webHidden/>
          </w:rPr>
          <w:fldChar w:fldCharType="separate"/>
        </w:r>
        <w:r w:rsidR="003D1553" w:rsidRPr="003C59F9">
          <w:rPr>
            <w:webHidden/>
          </w:rPr>
          <w:t>2</w:t>
        </w:r>
        <w:r w:rsidRPr="003C59F9">
          <w:rPr>
            <w:webHidden/>
          </w:rPr>
          <w:fldChar w:fldCharType="end"/>
        </w:r>
      </w:hyperlink>
    </w:p>
    <w:p w14:paraId="683150D0" w14:textId="77777777" w:rsidR="003D1553" w:rsidRPr="003C59F9" w:rsidRDefault="00E03C63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85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一、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108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課綱綜合活動領域主題軸與主題項目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_Toc532247785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3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46F6285C" w14:textId="77777777" w:rsidR="003D1553" w:rsidRPr="003C59F9" w:rsidRDefault="00E03C63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86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二、綜合活動領域的整體內涵說明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_Toc532247786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3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6C77215E" w14:textId="77777777" w:rsidR="003D1553" w:rsidRPr="003C59F9" w:rsidRDefault="00E03C63" w:rsidP="0031785C">
      <w:pPr>
        <w:pStyle w:val="31"/>
        <w:tabs>
          <w:tab w:val="right" w:leader="dot" w:pos="13228"/>
        </w:tabs>
        <w:rPr>
          <w:rFonts w:ascii="標楷體" w:eastAsia="標楷體" w:hAnsi="標楷體"/>
          <w:noProof/>
          <w:sz w:val="28"/>
          <w:szCs w:val="28"/>
        </w:rPr>
      </w:pPr>
      <w:hyperlink w:anchor="_Toc532247787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主題軸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1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：自我與生涯發展</w:t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ab/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instrText xml:space="preserve"> PAGEREF _Toc532247787 \h </w:instrTex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>3</w: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end"/>
        </w:r>
      </w:hyperlink>
    </w:p>
    <w:p w14:paraId="31480C15" w14:textId="77777777" w:rsidR="003D1553" w:rsidRPr="003C59F9" w:rsidRDefault="00E03C63" w:rsidP="0031785C">
      <w:pPr>
        <w:pStyle w:val="31"/>
        <w:tabs>
          <w:tab w:val="right" w:leader="dot" w:pos="13228"/>
        </w:tabs>
        <w:rPr>
          <w:rFonts w:ascii="標楷體" w:eastAsia="標楷體" w:hAnsi="標楷體"/>
          <w:noProof/>
          <w:sz w:val="28"/>
          <w:szCs w:val="28"/>
        </w:rPr>
      </w:pPr>
      <w:hyperlink w:anchor="_Toc532247788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kern w:val="0"/>
            <w:sz w:val="28"/>
            <w:szCs w:val="28"/>
          </w:rPr>
          <w:t>主題軸</w:t>
        </w:r>
        <w:r w:rsidR="003D1553" w:rsidRPr="003C59F9">
          <w:rPr>
            <w:rStyle w:val="ab"/>
            <w:rFonts w:ascii="標楷體" w:eastAsia="標楷體" w:hAnsi="標楷體" w:cs="Times New Roman"/>
            <w:noProof/>
            <w:kern w:val="0"/>
            <w:sz w:val="28"/>
            <w:szCs w:val="28"/>
          </w:rPr>
          <w:t>2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kern w:val="0"/>
            <w:sz w:val="28"/>
            <w:szCs w:val="28"/>
          </w:rPr>
          <w:t>：生活經營與創新</w:t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ab/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instrText xml:space="preserve"> PAGEREF _Toc532247788 \h </w:instrTex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>4</w: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end"/>
        </w:r>
      </w:hyperlink>
    </w:p>
    <w:p w14:paraId="34046210" w14:textId="77777777" w:rsidR="003D1553" w:rsidRPr="003C59F9" w:rsidRDefault="00E03C63" w:rsidP="0031785C">
      <w:pPr>
        <w:pStyle w:val="31"/>
        <w:tabs>
          <w:tab w:val="right" w:leader="dot" w:pos="13228"/>
        </w:tabs>
        <w:rPr>
          <w:rFonts w:ascii="標楷體" w:eastAsia="標楷體" w:hAnsi="標楷體"/>
          <w:noProof/>
          <w:sz w:val="28"/>
          <w:szCs w:val="28"/>
        </w:rPr>
      </w:pPr>
      <w:hyperlink w:anchor="_Toc532247789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kern w:val="0"/>
            <w:sz w:val="28"/>
            <w:szCs w:val="28"/>
          </w:rPr>
          <w:t>主題軸</w:t>
        </w:r>
        <w:r w:rsidR="003D1553" w:rsidRPr="003C59F9">
          <w:rPr>
            <w:rStyle w:val="ab"/>
            <w:rFonts w:ascii="標楷體" w:eastAsia="標楷體" w:hAnsi="標楷體" w:cs="Times New Roman"/>
            <w:noProof/>
            <w:kern w:val="0"/>
            <w:sz w:val="28"/>
            <w:szCs w:val="28"/>
          </w:rPr>
          <w:t>3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kern w:val="0"/>
            <w:sz w:val="28"/>
            <w:szCs w:val="28"/>
          </w:rPr>
          <w:t>：社會與環境關懷</w:t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ab/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instrText xml:space="preserve"> PAGEREF _Toc532247789 \h </w:instrTex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rFonts w:ascii="標楷體" w:eastAsia="標楷體" w:hAnsi="標楷體"/>
            <w:noProof/>
            <w:webHidden/>
            <w:sz w:val="28"/>
            <w:szCs w:val="28"/>
          </w:rPr>
          <w:t>4</w:t>
        </w:r>
        <w:r w:rsidR="00BF5C92" w:rsidRPr="003C59F9">
          <w:rPr>
            <w:rFonts w:ascii="標楷體" w:eastAsia="標楷體" w:hAnsi="標楷體"/>
            <w:noProof/>
            <w:webHidden/>
            <w:sz w:val="28"/>
            <w:szCs w:val="28"/>
          </w:rPr>
          <w:fldChar w:fldCharType="end"/>
        </w:r>
      </w:hyperlink>
    </w:p>
    <w:p w14:paraId="2732D0E3" w14:textId="77777777" w:rsidR="003D1553" w:rsidRPr="003C59F9" w:rsidRDefault="00E03C63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90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三、學習重點編碼說明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BF5C92" w:rsidRPr="003C59F9">
          <w:rPr>
            <w:noProof/>
            <w:webHidden/>
            <w:sz w:val="28"/>
            <w:szCs w:val="28"/>
          </w:rPr>
          <w:fldChar w:fldCharType="begin"/>
        </w:r>
        <w:r w:rsidR="003D1553" w:rsidRPr="003C59F9">
          <w:rPr>
            <w:noProof/>
            <w:webHidden/>
            <w:sz w:val="28"/>
            <w:szCs w:val="28"/>
          </w:rPr>
          <w:instrText xml:space="preserve"> PAGEREF _Toc532247790 \h </w:instrText>
        </w:r>
        <w:r w:rsidR="00BF5C92" w:rsidRPr="003C59F9">
          <w:rPr>
            <w:noProof/>
            <w:webHidden/>
            <w:sz w:val="28"/>
            <w:szCs w:val="28"/>
          </w:rPr>
        </w:r>
        <w:r w:rsidR="00BF5C92" w:rsidRPr="003C59F9">
          <w:rPr>
            <w:noProof/>
            <w:webHidden/>
            <w:sz w:val="28"/>
            <w:szCs w:val="28"/>
          </w:rPr>
          <w:fldChar w:fldCharType="separate"/>
        </w:r>
        <w:r w:rsidR="003D1553" w:rsidRPr="003C59F9">
          <w:rPr>
            <w:noProof/>
            <w:webHidden/>
            <w:sz w:val="28"/>
            <w:szCs w:val="28"/>
          </w:rPr>
          <w:t>5</w:t>
        </w:r>
        <w:r w:rsidR="00BF5C92" w:rsidRPr="003C59F9">
          <w:rPr>
            <w:noProof/>
            <w:webHidden/>
            <w:sz w:val="28"/>
            <w:szCs w:val="28"/>
          </w:rPr>
          <w:fldChar w:fldCharType="end"/>
        </w:r>
      </w:hyperlink>
    </w:p>
    <w:p w14:paraId="63845C78" w14:textId="77777777" w:rsidR="003D1553" w:rsidRPr="003C59F9" w:rsidRDefault="00E03C63" w:rsidP="0031785C">
      <w:pPr>
        <w:pStyle w:val="11"/>
        <w:jc w:val="left"/>
        <w:rPr>
          <w:rFonts w:cstheme="minorBidi"/>
        </w:rPr>
      </w:pPr>
      <w:hyperlink w:anchor="_Toc532247791" w:history="1">
        <w:r w:rsidR="003D1553" w:rsidRPr="003C59F9">
          <w:rPr>
            <w:rStyle w:val="ab"/>
            <w:rFonts w:hint="eastAsia"/>
          </w:rPr>
          <w:t>貳、</w:t>
        </w:r>
        <w:r w:rsidR="003D1553" w:rsidRPr="003C59F9">
          <w:rPr>
            <w:rStyle w:val="ab"/>
          </w:rPr>
          <w:t>108</w:t>
        </w:r>
        <w:r w:rsidR="003D1553" w:rsidRPr="003C59F9">
          <w:rPr>
            <w:rStyle w:val="ab"/>
            <w:rFonts w:hint="eastAsia"/>
          </w:rPr>
          <w:t>課綱綜合活動領域總目標與芯福里</w:t>
        </w:r>
        <w:r w:rsidR="00EB0E15">
          <w:rPr>
            <w:rStyle w:val="ab"/>
            <w:rFonts w:hint="eastAsia"/>
          </w:rPr>
          <w:t>EQ課程</w:t>
        </w:r>
        <w:r w:rsidR="003D1553" w:rsidRPr="003C59F9">
          <w:rPr>
            <w:rStyle w:val="ab"/>
            <w:rFonts w:hint="eastAsia"/>
          </w:rPr>
          <w:t>之關係</w:t>
        </w:r>
        <w:r w:rsidR="003D1553" w:rsidRPr="003C59F9">
          <w:rPr>
            <w:webHidden/>
          </w:rPr>
          <w:tab/>
        </w:r>
        <w:r w:rsidR="00BF5C92" w:rsidRPr="003C59F9">
          <w:rPr>
            <w:webHidden/>
          </w:rPr>
          <w:fldChar w:fldCharType="begin"/>
        </w:r>
        <w:r w:rsidR="003D1553" w:rsidRPr="003C59F9">
          <w:rPr>
            <w:webHidden/>
          </w:rPr>
          <w:instrText xml:space="preserve"> PAGEREF _Toc532247791 \h </w:instrText>
        </w:r>
        <w:r w:rsidR="00BF5C92" w:rsidRPr="003C59F9">
          <w:rPr>
            <w:webHidden/>
          </w:rPr>
        </w:r>
        <w:r w:rsidR="00BF5C92" w:rsidRPr="003C59F9">
          <w:rPr>
            <w:webHidden/>
          </w:rPr>
          <w:fldChar w:fldCharType="separate"/>
        </w:r>
        <w:r w:rsidR="003D1553" w:rsidRPr="003C59F9">
          <w:rPr>
            <w:webHidden/>
          </w:rPr>
          <w:t>6</w:t>
        </w:r>
        <w:r w:rsidR="00BF5C92" w:rsidRPr="003C59F9">
          <w:rPr>
            <w:webHidden/>
          </w:rPr>
          <w:fldChar w:fldCharType="end"/>
        </w:r>
      </w:hyperlink>
    </w:p>
    <w:p w14:paraId="0AFA4C24" w14:textId="60B13FBD" w:rsidR="003D1553" w:rsidRPr="003C59F9" w:rsidRDefault="00E03C63" w:rsidP="0031785C">
      <w:pPr>
        <w:pStyle w:val="21"/>
        <w:spacing w:line="240" w:lineRule="auto"/>
        <w:rPr>
          <w:noProof/>
          <w:sz w:val="28"/>
          <w:szCs w:val="28"/>
        </w:rPr>
      </w:pPr>
      <w:hyperlink w:anchor="_Toc532247793" w:history="1"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我真的很不錯與十二年國教綜合活動領域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(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草案</w:t>
        </w:r>
        <w:r w:rsidR="003D1553" w:rsidRPr="003C59F9">
          <w:rPr>
            <w:rStyle w:val="ab"/>
            <w:rFonts w:ascii="標楷體" w:eastAsia="標楷體" w:hAnsi="標楷體" w:cs="Times New Roman"/>
            <w:noProof/>
            <w:sz w:val="28"/>
            <w:szCs w:val="28"/>
          </w:rPr>
          <w:t>)</w:t>
        </w:r>
        <w:r w:rsidR="003D1553" w:rsidRPr="003C59F9">
          <w:rPr>
            <w:rStyle w:val="ab"/>
            <w:rFonts w:ascii="標楷體" w:eastAsia="標楷體" w:hAnsi="標楷體" w:cs="Times New Roman" w:hint="eastAsia"/>
            <w:noProof/>
            <w:sz w:val="28"/>
            <w:szCs w:val="28"/>
          </w:rPr>
          <w:t>國小第三階段指標對應</w:t>
        </w:r>
        <w:r w:rsidR="003D1553" w:rsidRPr="003C59F9">
          <w:rPr>
            <w:noProof/>
            <w:webHidden/>
            <w:sz w:val="28"/>
            <w:szCs w:val="28"/>
          </w:rPr>
          <w:tab/>
        </w:r>
        <w:r w:rsidR="00481CAB">
          <w:rPr>
            <w:noProof/>
            <w:webHidden/>
            <w:sz w:val="28"/>
            <w:szCs w:val="28"/>
          </w:rPr>
          <w:t>7</w:t>
        </w:r>
      </w:hyperlink>
    </w:p>
    <w:p w14:paraId="6EB73FC5" w14:textId="77777777" w:rsidR="00481CAB" w:rsidRDefault="00BF5C92" w:rsidP="0031785C">
      <w:pPr>
        <w:widowControl/>
        <w:rPr>
          <w:rFonts w:ascii="標楷體" w:eastAsia="標楷體" w:hAnsi="標楷體" w:cs="Times New Roman"/>
          <w:noProof/>
          <w:sz w:val="28"/>
          <w:szCs w:val="28"/>
        </w:rPr>
      </w:pPr>
      <w:r w:rsidRPr="003C59F9">
        <w:rPr>
          <w:rFonts w:ascii="標楷體" w:eastAsia="標楷體" w:hAnsi="標楷體" w:cs="Times New Roman"/>
          <w:noProof/>
          <w:sz w:val="28"/>
          <w:szCs w:val="28"/>
        </w:rPr>
        <w:fldChar w:fldCharType="end"/>
      </w:r>
      <w:bookmarkStart w:id="0" w:name="_Toc530907389"/>
      <w:bookmarkStart w:id="1" w:name="_Toc532247784"/>
    </w:p>
    <w:p w14:paraId="0193012F" w14:textId="77777777" w:rsidR="00481CAB" w:rsidRDefault="00481CAB">
      <w:pPr>
        <w:widowControl/>
        <w:rPr>
          <w:rFonts w:ascii="標楷體" w:eastAsia="標楷體" w:hAnsi="標楷體" w:cs="Times New Roman"/>
          <w:noProof/>
          <w:sz w:val="28"/>
          <w:szCs w:val="28"/>
        </w:rPr>
      </w:pPr>
      <w:r>
        <w:rPr>
          <w:rFonts w:ascii="標楷體" w:eastAsia="標楷體" w:hAnsi="標楷體" w:cs="Times New Roman"/>
          <w:noProof/>
          <w:sz w:val="28"/>
          <w:szCs w:val="28"/>
        </w:rPr>
        <w:br w:type="page"/>
      </w:r>
    </w:p>
    <w:p w14:paraId="37E9277C" w14:textId="071667A6" w:rsidR="002615C6" w:rsidRPr="001F2E50" w:rsidRDefault="001F2E50" w:rsidP="0031785C">
      <w:pPr>
        <w:widowControl/>
        <w:rPr>
          <w:rFonts w:ascii="標楷體" w:eastAsia="標楷體" w:hAnsi="標楷體"/>
          <w:noProof/>
          <w:sz w:val="32"/>
          <w:szCs w:val="32"/>
        </w:rPr>
      </w:pPr>
      <w:r w:rsidRPr="001F2E50">
        <w:rPr>
          <w:rFonts w:ascii="標楷體" w:eastAsia="標楷體" w:hAnsi="標楷體" w:hint="eastAsia"/>
          <w:noProof/>
          <w:sz w:val="32"/>
          <w:szCs w:val="32"/>
        </w:rPr>
        <w:lastRenderedPageBreak/>
        <w:t>壹、108課綱綜合活動領域總目標</w:t>
      </w:r>
      <w:bookmarkEnd w:id="0"/>
      <w:bookmarkEnd w:id="1"/>
    </w:p>
    <w:p w14:paraId="069C891B" w14:textId="77777777" w:rsidR="003E6A18" w:rsidRPr="003E6A18" w:rsidRDefault="003E6A18" w:rsidP="00842F45">
      <w:pPr>
        <w:jc w:val="center"/>
      </w:pPr>
      <w:r w:rsidRPr="003E6A18">
        <w:rPr>
          <w:noProof/>
        </w:rPr>
        <w:drawing>
          <wp:inline distT="0" distB="0" distL="0" distR="0" wp14:anchorId="1BC16DDD" wp14:editId="66A07CAB">
            <wp:extent cx="4206875" cy="3991355"/>
            <wp:effectExtent l="19050" t="19050" r="22225" b="28195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365" cy="39880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44881B" w14:textId="77777777" w:rsidR="003B5103" w:rsidRPr="00CC6A86" w:rsidRDefault="00842F45" w:rsidP="003E6A18">
      <w:pPr>
        <w:spacing w:line="276" w:lineRule="auto"/>
        <w:jc w:val="center"/>
        <w:rPr>
          <w:rFonts w:ascii="Times New Roman" w:eastAsia="標楷體" w:hAnsi="Times New Roman" w:cs="Times New Roman"/>
        </w:rPr>
      </w:pPr>
      <w:r w:rsidRPr="00842F45">
        <w:rPr>
          <w:rFonts w:ascii="Times New Roman" w:eastAsia="標楷體" w:hAnsi="Times New Roman" w:cs="Times New Roman" w:hint="eastAsia"/>
        </w:rPr>
        <w:t>資料來源：教育部</w:t>
      </w:r>
      <w:r w:rsidRPr="00842F45">
        <w:rPr>
          <w:rFonts w:ascii="Times New Roman" w:eastAsia="標楷體" w:hAnsi="Times New Roman" w:cs="Times New Roman" w:hint="eastAsia"/>
        </w:rPr>
        <w:t>(2015)</w:t>
      </w:r>
      <w:r w:rsidRPr="00842F45">
        <w:rPr>
          <w:rFonts w:ascii="Times New Roman" w:eastAsia="標楷體" w:hAnsi="Times New Roman" w:cs="Times New Roman" w:hint="eastAsia"/>
        </w:rPr>
        <w:t>。十二年國民基本教育綜合活動領域課程綱要</w:t>
      </w:r>
      <w:r>
        <w:rPr>
          <w:rFonts w:ascii="Times New Roman" w:eastAsia="標楷體" w:hAnsi="Times New Roman" w:cs="Times New Roman" w:hint="eastAsia"/>
        </w:rPr>
        <w:t xml:space="preserve">    </w:t>
      </w:r>
    </w:p>
    <w:p w14:paraId="66C8679D" w14:textId="77777777" w:rsidR="00341CE3" w:rsidRPr="00134D69" w:rsidRDefault="00850B55" w:rsidP="00850B55">
      <w:pPr>
        <w:pStyle w:val="2"/>
        <w:rPr>
          <w:rFonts w:ascii="標楷體" w:eastAsia="標楷體" w:hAnsi="標楷體" w:cs="Times New Roman"/>
          <w:sz w:val="28"/>
          <w:szCs w:val="28"/>
        </w:rPr>
      </w:pPr>
      <w:bookmarkStart w:id="2" w:name="_Toc530907390"/>
      <w:bookmarkStart w:id="3" w:name="_Toc532247785"/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>一、</w:t>
      </w:r>
      <w:r w:rsidRPr="00134D69">
        <w:rPr>
          <w:rFonts w:ascii="標楷體" w:eastAsia="標楷體" w:hAnsi="標楷體" w:cs="Times New Roman" w:hint="eastAsia"/>
          <w:sz w:val="28"/>
          <w:szCs w:val="28"/>
        </w:rPr>
        <w:t>108</w:t>
      </w:r>
      <w:proofErr w:type="gramStart"/>
      <w:r w:rsidRPr="00134D69">
        <w:rPr>
          <w:rFonts w:ascii="標楷體" w:eastAsia="標楷體" w:hAnsi="標楷體" w:cs="Times New Roman"/>
          <w:sz w:val="28"/>
          <w:szCs w:val="28"/>
        </w:rPr>
        <w:t>課綱綜合</w:t>
      </w:r>
      <w:proofErr w:type="gramEnd"/>
      <w:r w:rsidRPr="00134D69">
        <w:rPr>
          <w:rFonts w:ascii="標楷體" w:eastAsia="標楷體" w:hAnsi="標楷體" w:cs="Times New Roman"/>
          <w:sz w:val="28"/>
          <w:szCs w:val="28"/>
        </w:rPr>
        <w:t>活動領域主題軸與主題項目</w:t>
      </w:r>
      <w:bookmarkEnd w:id="2"/>
      <w:bookmarkEnd w:id="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3"/>
        <w:gridCol w:w="4154"/>
        <w:gridCol w:w="4288"/>
        <w:gridCol w:w="4285"/>
      </w:tblGrid>
      <w:tr w:rsidR="00341CE3" w:rsidRPr="00134D69" w14:paraId="5F28951D" w14:textId="77777777" w:rsidTr="003B5103">
        <w:tc>
          <w:tcPr>
            <w:tcW w:w="5000" w:type="pct"/>
            <w:gridSpan w:val="4"/>
          </w:tcPr>
          <w:p w14:paraId="313BD35E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領域總目標：培養學生具備「價值探索、經驗統整與實踐創新」的能力</w:t>
            </w:r>
          </w:p>
        </w:tc>
      </w:tr>
      <w:tr w:rsidR="00341CE3" w:rsidRPr="00134D69" w14:paraId="0FCB0092" w14:textId="77777777" w:rsidTr="003B5103">
        <w:tc>
          <w:tcPr>
            <w:tcW w:w="729" w:type="pct"/>
          </w:tcPr>
          <w:p w14:paraId="32ED5CD1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主題軸</w:t>
            </w:r>
          </w:p>
        </w:tc>
        <w:tc>
          <w:tcPr>
            <w:tcW w:w="1394" w:type="pct"/>
          </w:tcPr>
          <w:p w14:paraId="570E8B40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1.自我與生涯發展</w:t>
            </w:r>
          </w:p>
        </w:tc>
        <w:tc>
          <w:tcPr>
            <w:tcW w:w="1439" w:type="pct"/>
          </w:tcPr>
          <w:p w14:paraId="64010178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2.生活經營與創新</w:t>
            </w:r>
          </w:p>
        </w:tc>
        <w:tc>
          <w:tcPr>
            <w:tcW w:w="1438" w:type="pct"/>
          </w:tcPr>
          <w:p w14:paraId="15A25607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3.社會與環境關懷</w:t>
            </w:r>
          </w:p>
        </w:tc>
      </w:tr>
      <w:tr w:rsidR="00341CE3" w:rsidRPr="00134D69" w14:paraId="07161859" w14:textId="77777777" w:rsidTr="003B5103">
        <w:tc>
          <w:tcPr>
            <w:tcW w:w="729" w:type="pct"/>
            <w:vMerge w:val="restart"/>
          </w:tcPr>
          <w:p w14:paraId="79E19317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主題項目</w:t>
            </w:r>
          </w:p>
        </w:tc>
        <w:tc>
          <w:tcPr>
            <w:tcW w:w="1394" w:type="pct"/>
          </w:tcPr>
          <w:p w14:paraId="5DD4C015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a.自我探索與成長</w:t>
            </w:r>
          </w:p>
        </w:tc>
        <w:tc>
          <w:tcPr>
            <w:tcW w:w="1439" w:type="pct"/>
          </w:tcPr>
          <w:p w14:paraId="45D9C0AB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a.人際互動與經營</w:t>
            </w:r>
          </w:p>
        </w:tc>
        <w:tc>
          <w:tcPr>
            <w:tcW w:w="1438" w:type="pct"/>
          </w:tcPr>
          <w:p w14:paraId="4DC12E32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a.危機辨識與處理</w:t>
            </w:r>
          </w:p>
        </w:tc>
      </w:tr>
      <w:tr w:rsidR="00341CE3" w:rsidRPr="00134D69" w14:paraId="5A2422E9" w14:textId="77777777" w:rsidTr="003B5103">
        <w:tc>
          <w:tcPr>
            <w:tcW w:w="729" w:type="pct"/>
            <w:vMerge/>
          </w:tcPr>
          <w:p w14:paraId="75B0BC2F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4" w:type="pct"/>
          </w:tcPr>
          <w:p w14:paraId="18305D93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b.自主學習與管理</w:t>
            </w:r>
          </w:p>
        </w:tc>
        <w:tc>
          <w:tcPr>
            <w:tcW w:w="1439" w:type="pct"/>
          </w:tcPr>
          <w:p w14:paraId="128285AE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b.團體合作與領導</w:t>
            </w:r>
          </w:p>
        </w:tc>
        <w:tc>
          <w:tcPr>
            <w:tcW w:w="1438" w:type="pct"/>
          </w:tcPr>
          <w:p w14:paraId="344F1D4F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b.社會關懷與服務</w:t>
            </w:r>
          </w:p>
        </w:tc>
      </w:tr>
      <w:tr w:rsidR="00341CE3" w:rsidRPr="00134D69" w14:paraId="284FA405" w14:textId="77777777" w:rsidTr="003B5103">
        <w:tc>
          <w:tcPr>
            <w:tcW w:w="729" w:type="pct"/>
            <w:vMerge/>
          </w:tcPr>
          <w:p w14:paraId="375C1BDD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4" w:type="pct"/>
          </w:tcPr>
          <w:p w14:paraId="63A5B13E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c.生涯規劃與發展</w:t>
            </w:r>
          </w:p>
        </w:tc>
        <w:tc>
          <w:tcPr>
            <w:tcW w:w="1439" w:type="pct"/>
          </w:tcPr>
          <w:p w14:paraId="668D8E0F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c.資源運用與開發</w:t>
            </w:r>
          </w:p>
        </w:tc>
        <w:tc>
          <w:tcPr>
            <w:tcW w:w="1438" w:type="pct"/>
          </w:tcPr>
          <w:p w14:paraId="5F8FBCEC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c.文化理解與尊重</w:t>
            </w:r>
          </w:p>
        </w:tc>
      </w:tr>
      <w:tr w:rsidR="00341CE3" w:rsidRPr="00134D69" w14:paraId="4979E295" w14:textId="77777777" w:rsidTr="003B5103">
        <w:tc>
          <w:tcPr>
            <w:tcW w:w="729" w:type="pct"/>
            <w:vMerge/>
          </w:tcPr>
          <w:p w14:paraId="12541814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94" w:type="pct"/>
          </w:tcPr>
          <w:p w14:paraId="3F2C7CF3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d.尊重與珍惜生命</w:t>
            </w:r>
          </w:p>
        </w:tc>
        <w:tc>
          <w:tcPr>
            <w:tcW w:w="1439" w:type="pct"/>
          </w:tcPr>
          <w:p w14:paraId="28C24D45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d.生活美感與創新</w:t>
            </w:r>
          </w:p>
        </w:tc>
        <w:tc>
          <w:tcPr>
            <w:tcW w:w="1438" w:type="pct"/>
          </w:tcPr>
          <w:p w14:paraId="411B257C" w14:textId="77777777" w:rsidR="00341CE3" w:rsidRPr="00134D69" w:rsidRDefault="00341CE3" w:rsidP="00842F45">
            <w:pPr>
              <w:spacing w:line="360" w:lineRule="auto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34D69">
              <w:rPr>
                <w:rFonts w:ascii="標楷體" w:eastAsia="標楷體" w:hAnsi="標楷體" w:cs="Times New Roman"/>
                <w:szCs w:val="24"/>
              </w:rPr>
              <w:t>d.環境保育與永續</w:t>
            </w:r>
          </w:p>
        </w:tc>
      </w:tr>
    </w:tbl>
    <w:p w14:paraId="63F6547B" w14:textId="77777777" w:rsidR="00341CE3" w:rsidRPr="00CC6A86" w:rsidRDefault="00341CE3" w:rsidP="00044B89">
      <w:pPr>
        <w:spacing w:line="276" w:lineRule="auto"/>
        <w:jc w:val="center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標楷體" w:cs="Times New Roman"/>
          <w:szCs w:val="24"/>
        </w:rPr>
        <w:t>資料來源：教育部</w:t>
      </w:r>
      <w:r w:rsidRPr="00CC6A86">
        <w:rPr>
          <w:rFonts w:ascii="Times New Roman" w:eastAsia="標楷體" w:hAnsi="Times New Roman" w:cs="Times New Roman"/>
          <w:szCs w:val="24"/>
        </w:rPr>
        <w:t>(2015)</w:t>
      </w:r>
      <w:r w:rsidRPr="00CC6A86">
        <w:rPr>
          <w:rFonts w:ascii="Times New Roman" w:eastAsia="標楷體" w:hAnsi="標楷體" w:cs="Times New Roman"/>
          <w:szCs w:val="24"/>
        </w:rPr>
        <w:t>。十二年國民基本教育綜合活動領域課程綱要草案。</w:t>
      </w:r>
    </w:p>
    <w:p w14:paraId="7C13D12A" w14:textId="77777777" w:rsidR="00EF5AAE" w:rsidRPr="00134D69" w:rsidRDefault="00850B55" w:rsidP="00EA56F4">
      <w:pPr>
        <w:pStyle w:val="2"/>
        <w:spacing w:line="360" w:lineRule="auto"/>
        <w:rPr>
          <w:rFonts w:ascii="標楷體" w:eastAsia="標楷體" w:hAnsi="標楷體" w:cs="Times New Roman"/>
          <w:sz w:val="28"/>
          <w:szCs w:val="28"/>
        </w:rPr>
      </w:pPr>
      <w:bookmarkStart w:id="4" w:name="_Toc530907391"/>
      <w:bookmarkStart w:id="5" w:name="_Toc532247786"/>
      <w:r>
        <w:rPr>
          <w:rFonts w:ascii="標楷體" w:eastAsia="標楷體" w:hAnsi="標楷體" w:cs="Times New Roman" w:hint="eastAsia"/>
          <w:sz w:val="28"/>
          <w:szCs w:val="28"/>
        </w:rPr>
        <w:t>二、</w:t>
      </w:r>
      <w:r w:rsidRPr="00134D69">
        <w:rPr>
          <w:rFonts w:ascii="標楷體" w:eastAsia="標楷體" w:hAnsi="標楷體" w:cs="Times New Roman"/>
          <w:sz w:val="28"/>
          <w:szCs w:val="28"/>
        </w:rPr>
        <w:t>綜合活動領域的整體內涵</w:t>
      </w:r>
      <w:r w:rsidRPr="00134D69">
        <w:rPr>
          <w:rFonts w:ascii="標楷體" w:eastAsia="標楷體" w:hAnsi="標楷體" w:cs="Times New Roman" w:hint="eastAsia"/>
          <w:sz w:val="28"/>
          <w:szCs w:val="28"/>
        </w:rPr>
        <w:t>說明</w:t>
      </w:r>
      <w:bookmarkEnd w:id="4"/>
      <w:bookmarkEnd w:id="5"/>
    </w:p>
    <w:p w14:paraId="1F4C3A56" w14:textId="77777777" w:rsidR="00942209" w:rsidRPr="00842F45" w:rsidRDefault="00EF5AAE" w:rsidP="00EA56F4">
      <w:pPr>
        <w:pStyle w:val="3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bookmarkStart w:id="6" w:name="_Toc530907392"/>
      <w:bookmarkStart w:id="7" w:name="_Toc532247787"/>
      <w:r w:rsidRPr="00842F45">
        <w:rPr>
          <w:rFonts w:ascii="Times New Roman" w:eastAsia="標楷體" w:hAnsi="標楷體" w:cs="Times New Roman"/>
          <w:sz w:val="28"/>
          <w:szCs w:val="28"/>
        </w:rPr>
        <w:t>主題軸</w:t>
      </w:r>
      <w:r w:rsidRPr="00842F45">
        <w:rPr>
          <w:rFonts w:ascii="Times New Roman" w:eastAsia="標楷體" w:hAnsi="Times New Roman" w:cs="Times New Roman"/>
          <w:sz w:val="28"/>
          <w:szCs w:val="28"/>
        </w:rPr>
        <w:t>1</w:t>
      </w:r>
      <w:r w:rsidRPr="00842F45">
        <w:rPr>
          <w:rFonts w:ascii="Times New Roman" w:eastAsia="標楷體" w:hAnsi="標楷體" w:cs="Times New Roman"/>
          <w:sz w:val="28"/>
          <w:szCs w:val="28"/>
        </w:rPr>
        <w:t>：自我與生涯發展</w:t>
      </w:r>
      <w:bookmarkEnd w:id="6"/>
      <w:bookmarkEnd w:id="7"/>
    </w:p>
    <w:p w14:paraId="4A66B54E" w14:textId="77777777" w:rsidR="00EF5AAE" w:rsidRPr="00CC6A86" w:rsidRDefault="00942209" w:rsidP="00B23FA1">
      <w:pPr>
        <w:spacing w:line="276" w:lineRule="auto"/>
        <w:ind w:leftChars="400" w:left="960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szCs w:val="24"/>
        </w:rPr>
        <w:t>a.</w:t>
      </w:r>
      <w:r w:rsidRPr="00CC6A86">
        <w:rPr>
          <w:rFonts w:ascii="Times New Roman" w:eastAsia="標楷體" w:hAnsi="標楷體" w:cs="Times New Roman"/>
          <w:szCs w:val="24"/>
        </w:rPr>
        <w:t>自我探索與成長：了解自己的潛能與感受，欣賞與接納自己，探索與發展自我價值，確立適切的人生觀，並促進個人與家庭健全發展，追求幸福人生。</w:t>
      </w:r>
    </w:p>
    <w:p w14:paraId="614656CA" w14:textId="77777777" w:rsidR="00341CE3" w:rsidRPr="00CC6A86" w:rsidRDefault="00942209" w:rsidP="00B23FA1">
      <w:pPr>
        <w:spacing w:line="276" w:lineRule="auto"/>
        <w:ind w:leftChars="400" w:left="960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szCs w:val="24"/>
        </w:rPr>
        <w:t>b.</w:t>
      </w:r>
      <w:r w:rsidRPr="00CC6A86">
        <w:rPr>
          <w:rFonts w:ascii="Times New Roman" w:eastAsia="標楷體" w:hAnsi="標楷體" w:cs="Times New Roman"/>
          <w:szCs w:val="24"/>
        </w:rPr>
        <w:t>自主學習與管理：探究自我的學習方法，規劃、執行學習計畫；覺察自我需求與目標，培養自律與負責的態度，運用批判思考與系統分析，積極面對挑戰，解決問題。</w:t>
      </w:r>
    </w:p>
    <w:p w14:paraId="627C5AF9" w14:textId="77777777" w:rsidR="00942209" w:rsidRPr="00CC6A86" w:rsidRDefault="00942209" w:rsidP="00B23FA1">
      <w:pPr>
        <w:pStyle w:val="Default"/>
        <w:spacing w:line="276" w:lineRule="auto"/>
        <w:ind w:leftChars="400" w:left="960"/>
        <w:rPr>
          <w:rFonts w:eastAsia="標楷體"/>
        </w:rPr>
      </w:pPr>
      <w:r w:rsidRPr="00CC6A86">
        <w:rPr>
          <w:rFonts w:eastAsia="標楷體"/>
          <w:b/>
          <w:bCs/>
        </w:rPr>
        <w:t>c.</w:t>
      </w:r>
      <w:r w:rsidRPr="00CC6A86">
        <w:rPr>
          <w:rFonts w:eastAsia="標楷體" w:hAnsi="標楷體"/>
        </w:rPr>
        <w:t>生涯規劃與發展：探索生涯發展資源與自我的關連，統整生涯資訊，掌握未來社會發展趨勢，規劃個人生涯抉擇，促進適性發展與彈性適應的能力。</w:t>
      </w:r>
    </w:p>
    <w:p w14:paraId="57BAE942" w14:textId="77777777" w:rsidR="00942209" w:rsidRPr="00CC6A86" w:rsidRDefault="00942209" w:rsidP="00B23FA1">
      <w:pPr>
        <w:spacing w:line="276" w:lineRule="auto"/>
        <w:ind w:leftChars="400" w:left="960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szCs w:val="24"/>
        </w:rPr>
        <w:lastRenderedPageBreak/>
        <w:t>d.</w:t>
      </w:r>
      <w:r w:rsidRPr="00CC6A86">
        <w:rPr>
          <w:rFonts w:ascii="Times New Roman" w:eastAsia="標楷體" w:hAnsi="標楷體" w:cs="Times New Roman"/>
          <w:szCs w:val="24"/>
        </w:rPr>
        <w:t>尊重與珍惜生命：覺察與調適自我的情緒，探索生命的變化與發展歷程，了解生命的意義，體會生命存在的價值，具備適切的人性觀與自我觀，達到身心靈健全發展。</w:t>
      </w:r>
    </w:p>
    <w:p w14:paraId="38936AE9" w14:textId="77777777" w:rsidR="00942209" w:rsidRPr="00842F45" w:rsidRDefault="00942209" w:rsidP="00850B55">
      <w:pPr>
        <w:pStyle w:val="3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8" w:name="_Toc530907393"/>
      <w:bookmarkStart w:id="9" w:name="_Toc532247788"/>
      <w:r w:rsidRPr="00842F45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主題軸</w:t>
      </w:r>
      <w:r w:rsidRPr="00842F45">
        <w:rPr>
          <w:rFonts w:ascii="Times New Roman" w:eastAsia="標楷體" w:hAnsi="Times New Roman" w:cs="Times New Roman"/>
          <w:bCs w:val="0"/>
          <w:color w:val="000000"/>
          <w:kern w:val="0"/>
          <w:sz w:val="28"/>
          <w:szCs w:val="28"/>
        </w:rPr>
        <w:t>2</w:t>
      </w:r>
      <w:r w:rsidRPr="00842F45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：生活經營與創新</w:t>
      </w:r>
      <w:bookmarkEnd w:id="8"/>
      <w:bookmarkEnd w:id="9"/>
      <w:r w:rsidRPr="00842F45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 </w:t>
      </w:r>
    </w:p>
    <w:p w14:paraId="0A792FA2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a.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人際互動與經營：了解人我關係，覺察自己、家人與團體的溝通問題，善用多元溝通技巧，營造良好的人際關係。</w:t>
      </w:r>
    </w:p>
    <w:p w14:paraId="66251C29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b.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團體合作與領導：與他人有效溝通與合作，發揮正向影響力，學習並善用領導策略，營造和諧及有效能的團體生活。</w:t>
      </w:r>
    </w:p>
    <w:p w14:paraId="38B64795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c.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資源運用與開發：具備蒐集、分析、開發與運用各項資源的知能，探究科技、資訊與媒體倫理的相關議題，妥善計劃與執行個人生活中重要事務，提升生活品質。</w:t>
      </w:r>
    </w:p>
    <w:p w14:paraId="43E4EE2E" w14:textId="77777777" w:rsidR="00EF5AAE" w:rsidRPr="00CC6A86" w:rsidRDefault="00942209" w:rsidP="00B23FA1">
      <w:pPr>
        <w:spacing w:after="240"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d.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生活美感與創新：覺察與體驗生活美感的多樣性，欣賞與分享美善的人事物，展現生活美感，運用創意經營生活。</w:t>
      </w:r>
    </w:p>
    <w:p w14:paraId="40922664" w14:textId="77777777" w:rsidR="00942209" w:rsidRPr="00842F45" w:rsidRDefault="00942209" w:rsidP="00850B55">
      <w:pPr>
        <w:pStyle w:val="3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  <w:bookmarkStart w:id="10" w:name="_Toc530907394"/>
      <w:bookmarkStart w:id="11" w:name="_Toc532247789"/>
      <w:r w:rsidRPr="00842F45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主題軸</w:t>
      </w:r>
      <w:r w:rsidRPr="00842F45">
        <w:rPr>
          <w:rFonts w:ascii="Times New Roman" w:eastAsia="標楷體" w:hAnsi="Times New Roman" w:cs="Times New Roman"/>
          <w:bCs w:val="0"/>
          <w:color w:val="000000"/>
          <w:kern w:val="0"/>
          <w:sz w:val="28"/>
          <w:szCs w:val="28"/>
        </w:rPr>
        <w:t>3</w:t>
      </w:r>
      <w:r w:rsidRPr="00842F45">
        <w:rPr>
          <w:rFonts w:ascii="Times New Roman" w:eastAsia="標楷體" w:hAnsi="標楷體" w:cs="Times New Roman"/>
          <w:color w:val="000000"/>
          <w:kern w:val="0"/>
          <w:sz w:val="28"/>
          <w:szCs w:val="28"/>
        </w:rPr>
        <w:t>：社會與環境關懷</w:t>
      </w:r>
      <w:bookmarkEnd w:id="10"/>
      <w:bookmarkEnd w:id="11"/>
      <w:r w:rsidRPr="00842F45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 </w:t>
      </w:r>
    </w:p>
    <w:p w14:paraId="41D78F56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a.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危機辨識與處理：辨識人為與自然的危險情境，運用資源並發展合宜的處理策略，預防及化解危機，以保護自己與他人。</w:t>
      </w:r>
    </w:p>
    <w:p w14:paraId="05A2BB40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b.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社會關懷與服務：關懷周遭的人事物，參與服務活動並體驗其意義，涵養樂於行善的情懷，主動參與社會服務。</w:t>
      </w:r>
    </w:p>
    <w:p w14:paraId="4EF63408" w14:textId="77777777" w:rsidR="00942209" w:rsidRPr="00CC6A86" w:rsidRDefault="00942209" w:rsidP="00B23FA1">
      <w:pPr>
        <w:autoSpaceDE w:val="0"/>
        <w:autoSpaceDN w:val="0"/>
        <w:adjustRightInd w:val="0"/>
        <w:spacing w:line="276" w:lineRule="auto"/>
        <w:ind w:leftChars="400" w:left="96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c.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文化理解與尊重：探索世界各地的生活方式，肯定自我文化價值，理解、尊重與關懷不同文化及族群，主動關心人類處境與全球議題。</w:t>
      </w:r>
    </w:p>
    <w:p w14:paraId="5636F012" w14:textId="77777777" w:rsidR="00942209" w:rsidRPr="00CC6A86" w:rsidRDefault="00942209" w:rsidP="00B23FA1">
      <w:pPr>
        <w:spacing w:after="240" w:line="276" w:lineRule="auto"/>
        <w:ind w:leftChars="400" w:left="960"/>
        <w:rPr>
          <w:rFonts w:ascii="Times New Roman" w:eastAsia="標楷體" w:hAnsi="Times New Roman" w:cs="Times New Roman"/>
          <w:szCs w:val="24"/>
        </w:rPr>
      </w:pPr>
      <w:r w:rsidRPr="00CC6A86">
        <w:rPr>
          <w:rFonts w:ascii="Times New Roman" w:eastAsia="標楷體" w:hAnsi="Times New Roman" w:cs="Times New Roman"/>
          <w:b/>
          <w:bCs/>
          <w:color w:val="000000"/>
          <w:kern w:val="0"/>
          <w:szCs w:val="24"/>
        </w:rPr>
        <w:t>d.</w:t>
      </w:r>
      <w:r w:rsidRPr="00CC6A86">
        <w:rPr>
          <w:rFonts w:ascii="Times New Roman" w:eastAsia="標楷體" w:hAnsi="標楷體" w:cs="Times New Roman"/>
          <w:color w:val="000000"/>
          <w:kern w:val="0"/>
          <w:szCs w:val="24"/>
        </w:rPr>
        <w:t>環境保育與永續：妥善規劃與執行戶外活動，體驗、欣賞人與環境的關係，主動關懷自然生態的永續發展議題，持續展現實踐的行動力。</w:t>
      </w:r>
    </w:p>
    <w:p w14:paraId="14A4C23A" w14:textId="77777777" w:rsidR="00C35F57" w:rsidRPr="00842F45" w:rsidRDefault="00850B55" w:rsidP="00850B55">
      <w:pPr>
        <w:pStyle w:val="2"/>
        <w:rPr>
          <w:rFonts w:ascii="Times New Roman" w:eastAsia="標楷體" w:hAnsi="Times New Roman" w:cs="Times New Roman"/>
          <w:sz w:val="28"/>
          <w:szCs w:val="28"/>
        </w:rPr>
      </w:pPr>
      <w:bookmarkStart w:id="12" w:name="_Toc530907395"/>
      <w:bookmarkStart w:id="13" w:name="_Toc532247790"/>
      <w:r>
        <w:rPr>
          <w:rFonts w:ascii="Times New Roman" w:eastAsia="標楷體" w:hAnsi="標楷體" w:cs="Times New Roman" w:hint="eastAsia"/>
          <w:sz w:val="28"/>
          <w:szCs w:val="28"/>
        </w:rPr>
        <w:lastRenderedPageBreak/>
        <w:t>三、</w:t>
      </w:r>
      <w:r w:rsidRPr="00842F45">
        <w:rPr>
          <w:rFonts w:ascii="Times New Roman" w:eastAsia="標楷體" w:hAnsi="標楷體" w:cs="Times New Roman"/>
          <w:sz w:val="28"/>
          <w:szCs w:val="28"/>
        </w:rPr>
        <w:t>學習重點編碼說明</w:t>
      </w:r>
      <w:bookmarkEnd w:id="12"/>
      <w:bookmarkEnd w:id="13"/>
    </w:p>
    <w:p w14:paraId="0FBBDCD3" w14:textId="77777777" w:rsidR="00C35F57" w:rsidRPr="00CC6A86" w:rsidRDefault="00C35F57" w:rsidP="00B23FA1">
      <w:pPr>
        <w:spacing w:line="276" w:lineRule="auto"/>
        <w:rPr>
          <w:rFonts w:ascii="Times New Roman" w:eastAsia="標楷體" w:hAnsi="Times New Roman" w:cs="Times New Roman"/>
        </w:rPr>
      </w:pPr>
      <w:r w:rsidRPr="00CC6A86">
        <w:rPr>
          <w:rFonts w:ascii="Times New Roman" w:eastAsia="標楷體" w:hAnsi="標楷體" w:cs="Times New Roman"/>
        </w:rPr>
        <w:t>學習表現與學習內容的編碼，各由三碼組成，按教育階段說明如下。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15"/>
        <w:gridCol w:w="3463"/>
        <w:gridCol w:w="3928"/>
        <w:gridCol w:w="3466"/>
        <w:gridCol w:w="2128"/>
      </w:tblGrid>
      <w:tr w:rsidR="00C35F57" w:rsidRPr="00CC6A86" w14:paraId="41C42150" w14:textId="77777777" w:rsidTr="00C35F57">
        <w:trPr>
          <w:trHeight w:val="120"/>
        </w:trPr>
        <w:tc>
          <w:tcPr>
            <w:tcW w:w="5000" w:type="pct"/>
            <w:gridSpan w:val="5"/>
          </w:tcPr>
          <w:p w14:paraId="35135582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國民小學階段</w:t>
            </w:r>
          </w:p>
        </w:tc>
      </w:tr>
      <w:tr w:rsidR="00C35F57" w:rsidRPr="00CC6A86" w14:paraId="119E19A9" w14:textId="77777777" w:rsidTr="00C35F57">
        <w:trPr>
          <w:trHeight w:val="122"/>
        </w:trPr>
        <w:tc>
          <w:tcPr>
            <w:tcW w:w="643" w:type="pct"/>
          </w:tcPr>
          <w:p w14:paraId="1C3EBFAC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學習重點</w:t>
            </w:r>
          </w:p>
        </w:tc>
        <w:tc>
          <w:tcPr>
            <w:tcW w:w="1162" w:type="pct"/>
          </w:tcPr>
          <w:p w14:paraId="2E4BF982" w14:textId="77777777" w:rsidR="00C35F57" w:rsidRPr="00CC6A86" w:rsidRDefault="00C35F57" w:rsidP="00444EA5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第</w:t>
            </w:r>
            <w:r w:rsidRPr="00CC6A86">
              <w:rPr>
                <w:rFonts w:ascii="Times New Roman" w:eastAsia="標楷體" w:hAnsi="Times New Roman" w:cs="Times New Roman"/>
              </w:rPr>
              <w:t>1</w:t>
            </w:r>
            <w:r w:rsidRPr="00CC6A86">
              <w:rPr>
                <w:rFonts w:ascii="Times New Roman" w:eastAsia="標楷體" w:hAnsi="標楷體" w:cs="Times New Roman"/>
              </w:rPr>
              <w:t>碼</w:t>
            </w:r>
          </w:p>
        </w:tc>
        <w:tc>
          <w:tcPr>
            <w:tcW w:w="2481" w:type="pct"/>
            <w:gridSpan w:val="2"/>
          </w:tcPr>
          <w:p w14:paraId="33AFC9C4" w14:textId="77777777" w:rsidR="00C35F57" w:rsidRPr="00CC6A86" w:rsidRDefault="00C35F57" w:rsidP="00444EA5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第</w:t>
            </w:r>
            <w:r w:rsidRPr="00CC6A86">
              <w:rPr>
                <w:rFonts w:ascii="Times New Roman" w:eastAsia="標楷體" w:hAnsi="Times New Roman" w:cs="Times New Roman"/>
              </w:rPr>
              <w:t>2</w:t>
            </w:r>
            <w:r w:rsidRPr="00CC6A86">
              <w:rPr>
                <w:rFonts w:ascii="Times New Roman" w:eastAsia="標楷體" w:hAnsi="標楷體" w:cs="Times New Roman"/>
              </w:rPr>
              <w:t>碼</w:t>
            </w:r>
          </w:p>
        </w:tc>
        <w:tc>
          <w:tcPr>
            <w:tcW w:w="714" w:type="pct"/>
          </w:tcPr>
          <w:p w14:paraId="79DC405D" w14:textId="77777777" w:rsidR="00C35F57" w:rsidRPr="00CC6A86" w:rsidRDefault="00C35F57" w:rsidP="00444EA5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第</w:t>
            </w:r>
            <w:r w:rsidRPr="00CC6A86">
              <w:rPr>
                <w:rFonts w:ascii="Times New Roman" w:eastAsia="標楷體" w:hAnsi="Times New Roman" w:cs="Times New Roman"/>
              </w:rPr>
              <w:t>3</w:t>
            </w:r>
            <w:r w:rsidRPr="00CC6A86">
              <w:rPr>
                <w:rFonts w:ascii="Times New Roman" w:eastAsia="標楷體" w:hAnsi="標楷體" w:cs="Times New Roman"/>
              </w:rPr>
              <w:t>碼</w:t>
            </w:r>
          </w:p>
        </w:tc>
      </w:tr>
      <w:tr w:rsidR="00C35F57" w:rsidRPr="00CC6A86" w14:paraId="77F2DCD4" w14:textId="77777777" w:rsidTr="00C35F57">
        <w:trPr>
          <w:trHeight w:val="122"/>
        </w:trPr>
        <w:tc>
          <w:tcPr>
            <w:tcW w:w="643" w:type="pct"/>
          </w:tcPr>
          <w:p w14:paraId="794B3531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學習表現</w:t>
            </w:r>
          </w:p>
        </w:tc>
        <w:tc>
          <w:tcPr>
            <w:tcW w:w="1162" w:type="pct"/>
          </w:tcPr>
          <w:p w14:paraId="55449FF8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主題軸</w:t>
            </w:r>
            <w:r w:rsidRPr="00CC6A86">
              <w:rPr>
                <w:rFonts w:ascii="Times New Roman" w:eastAsia="標楷體" w:hAnsi="Times New Roman" w:cs="Times New Roman"/>
              </w:rPr>
              <w:t>1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2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318" w:type="pct"/>
          </w:tcPr>
          <w:p w14:paraId="44B9E102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主題項目</w:t>
            </w:r>
            <w:r w:rsidRPr="00CC6A86">
              <w:rPr>
                <w:rFonts w:ascii="Times New Roman" w:eastAsia="標楷體" w:hAnsi="Times New Roman" w:cs="Times New Roman"/>
              </w:rPr>
              <w:t>a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b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c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1163" w:type="pct"/>
          </w:tcPr>
          <w:p w14:paraId="29F9E37E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學習階段別</w:t>
            </w:r>
            <w:r w:rsidRPr="00CC6A86">
              <w:rPr>
                <w:rFonts w:ascii="Times New Roman" w:eastAsia="標楷體" w:hAnsi="Times New Roman" w:cs="Times New Roman"/>
              </w:rPr>
              <w:t>II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III</w:t>
            </w:r>
          </w:p>
        </w:tc>
        <w:tc>
          <w:tcPr>
            <w:tcW w:w="714" w:type="pct"/>
          </w:tcPr>
          <w:p w14:paraId="72992379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流水號</w:t>
            </w:r>
          </w:p>
        </w:tc>
      </w:tr>
      <w:tr w:rsidR="00C35F57" w:rsidRPr="00CC6A86" w14:paraId="46E50C0F" w14:textId="77777777" w:rsidTr="00C35F57">
        <w:trPr>
          <w:trHeight w:val="122"/>
        </w:trPr>
        <w:tc>
          <w:tcPr>
            <w:tcW w:w="643" w:type="pct"/>
          </w:tcPr>
          <w:p w14:paraId="3B0EA53B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學習內容</w:t>
            </w:r>
          </w:p>
        </w:tc>
        <w:tc>
          <w:tcPr>
            <w:tcW w:w="1162" w:type="pct"/>
          </w:tcPr>
          <w:p w14:paraId="3BE597C9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主題軸</w:t>
            </w:r>
            <w:r w:rsidRPr="00CC6A86">
              <w:rPr>
                <w:rFonts w:ascii="Times New Roman" w:eastAsia="標楷體" w:hAnsi="Times New Roman" w:cs="Times New Roman"/>
              </w:rPr>
              <w:t>A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B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1318" w:type="pct"/>
          </w:tcPr>
          <w:p w14:paraId="71FCBB34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主題項目</w:t>
            </w:r>
            <w:r w:rsidRPr="00CC6A86">
              <w:rPr>
                <w:rFonts w:ascii="Times New Roman" w:eastAsia="標楷體" w:hAnsi="Times New Roman" w:cs="Times New Roman"/>
              </w:rPr>
              <w:t>a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b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c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1163" w:type="pct"/>
          </w:tcPr>
          <w:p w14:paraId="07A6BB25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學習階段別</w:t>
            </w:r>
            <w:r w:rsidRPr="00CC6A86">
              <w:rPr>
                <w:rFonts w:ascii="Times New Roman" w:eastAsia="標楷體" w:hAnsi="Times New Roman" w:cs="Times New Roman"/>
              </w:rPr>
              <w:t>II</w:t>
            </w:r>
            <w:r w:rsidRPr="00CC6A86">
              <w:rPr>
                <w:rFonts w:ascii="Times New Roman" w:eastAsia="標楷體" w:hAnsi="標楷體" w:cs="Times New Roman"/>
              </w:rPr>
              <w:t>、</w:t>
            </w:r>
            <w:r w:rsidRPr="00CC6A86">
              <w:rPr>
                <w:rFonts w:ascii="Times New Roman" w:eastAsia="標楷體" w:hAnsi="Times New Roman" w:cs="Times New Roman"/>
              </w:rPr>
              <w:t>III</w:t>
            </w:r>
          </w:p>
        </w:tc>
        <w:tc>
          <w:tcPr>
            <w:tcW w:w="714" w:type="pct"/>
          </w:tcPr>
          <w:p w14:paraId="22663AA8" w14:textId="77777777" w:rsidR="00C35F57" w:rsidRPr="00CC6A86" w:rsidRDefault="00C35F57" w:rsidP="00B23FA1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  <w:r w:rsidRPr="00CC6A86">
              <w:rPr>
                <w:rFonts w:ascii="Times New Roman" w:eastAsia="標楷體" w:hAnsi="標楷體" w:cs="Times New Roman"/>
              </w:rPr>
              <w:t>流水號</w:t>
            </w:r>
          </w:p>
        </w:tc>
      </w:tr>
    </w:tbl>
    <w:p w14:paraId="5C0C6ACC" w14:textId="77777777" w:rsidR="00C35F57" w:rsidRDefault="00813F1B" w:rsidP="00B23FA1">
      <w:pPr>
        <w:spacing w:before="240" w:line="276" w:lineRule="auto"/>
        <w:rPr>
          <w:rFonts w:ascii="Times New Roman" w:eastAsia="標楷體" w:hAnsi="標楷體" w:cs="Times New Roman"/>
        </w:rPr>
      </w:pPr>
      <w:r w:rsidRPr="00CC6A86">
        <w:rPr>
          <w:rFonts w:ascii="Times New Roman" w:eastAsia="標楷體" w:hAnsi="標楷體" w:cs="Times New Roman"/>
        </w:rPr>
        <w:t>資料來源：國家教育研究院</w:t>
      </w:r>
      <w:r w:rsidR="00842F45">
        <w:rPr>
          <w:rFonts w:ascii="Times New Roman" w:eastAsia="標楷體" w:hAnsi="標楷體" w:cs="Times New Roman" w:hint="eastAsia"/>
        </w:rPr>
        <w:t xml:space="preserve">   </w:t>
      </w:r>
      <w:r w:rsidR="00842F45">
        <w:rPr>
          <w:rFonts w:ascii="Times New Roman" w:eastAsia="標楷體" w:hAnsi="標楷體" w:cs="Times New Roman" w:hint="eastAsia"/>
        </w:rPr>
        <w:t>檢索日期：</w:t>
      </w:r>
      <w:r w:rsidR="00842F45">
        <w:rPr>
          <w:rFonts w:ascii="Times New Roman" w:eastAsia="標楷體" w:hAnsi="標楷體" w:cs="Times New Roman"/>
        </w:rPr>
        <w:t>2018</w:t>
      </w:r>
      <w:r w:rsidR="00842F45">
        <w:rPr>
          <w:rFonts w:ascii="Times New Roman" w:eastAsia="標楷體" w:hAnsi="標楷體" w:cs="Times New Roman"/>
        </w:rPr>
        <w:t>年</w:t>
      </w:r>
      <w:r w:rsidR="00842F45">
        <w:rPr>
          <w:rFonts w:ascii="Times New Roman" w:eastAsia="標楷體" w:hAnsi="標楷體" w:cs="Times New Roman"/>
        </w:rPr>
        <w:t>11</w:t>
      </w:r>
      <w:r w:rsidR="00842F45">
        <w:rPr>
          <w:rFonts w:ascii="Times New Roman" w:eastAsia="標楷體" w:hAnsi="標楷體" w:cs="Times New Roman"/>
        </w:rPr>
        <w:t>月</w:t>
      </w:r>
      <w:r w:rsidR="00842F45">
        <w:rPr>
          <w:rFonts w:ascii="Times New Roman" w:eastAsia="標楷體" w:hAnsi="標楷體" w:cs="Times New Roman"/>
        </w:rPr>
        <w:t>25</w:t>
      </w:r>
      <w:r w:rsidR="00842F45">
        <w:rPr>
          <w:rFonts w:ascii="Times New Roman" w:eastAsia="標楷體" w:hAnsi="標楷體" w:cs="Times New Roman"/>
        </w:rPr>
        <w:t>日</w:t>
      </w:r>
    </w:p>
    <w:p w14:paraId="6369FBA9" w14:textId="77777777" w:rsidR="00842F45" w:rsidRDefault="00842F45" w:rsidP="00B23FA1">
      <w:pPr>
        <w:spacing w:before="240" w:line="276" w:lineRule="auto"/>
        <w:rPr>
          <w:rFonts w:ascii="Times New Roman" w:eastAsia="標楷體" w:hAnsi="標楷體" w:cs="Times New Roman"/>
        </w:rPr>
      </w:pPr>
    </w:p>
    <w:p w14:paraId="73E85D48" w14:textId="77777777" w:rsidR="00842F45" w:rsidRDefault="00842F45" w:rsidP="00B23FA1">
      <w:pPr>
        <w:spacing w:before="240" w:line="276" w:lineRule="auto"/>
        <w:rPr>
          <w:rFonts w:ascii="Times New Roman" w:eastAsia="標楷體" w:hAnsi="標楷體" w:cs="Times New Roman"/>
        </w:rPr>
      </w:pPr>
    </w:p>
    <w:p w14:paraId="344F79A9" w14:textId="77777777" w:rsidR="00842F45" w:rsidRDefault="00842F45" w:rsidP="00B23FA1">
      <w:pPr>
        <w:spacing w:before="240" w:line="276" w:lineRule="auto"/>
        <w:rPr>
          <w:rFonts w:ascii="Times New Roman" w:eastAsia="標楷體" w:hAnsi="標楷體" w:cs="Times New Roman"/>
        </w:rPr>
      </w:pPr>
    </w:p>
    <w:p w14:paraId="67FB0E73" w14:textId="77777777" w:rsidR="00842F45" w:rsidRDefault="00842F45" w:rsidP="00B23FA1">
      <w:pPr>
        <w:spacing w:before="240" w:line="276" w:lineRule="auto"/>
        <w:rPr>
          <w:rFonts w:ascii="Times New Roman" w:eastAsia="標楷體" w:hAnsi="標楷體" w:cs="Times New Roman"/>
        </w:rPr>
      </w:pPr>
    </w:p>
    <w:p w14:paraId="25664B9D" w14:textId="77777777" w:rsidR="00842F45" w:rsidRPr="00134D69" w:rsidRDefault="001F2E50" w:rsidP="00850B55">
      <w:pPr>
        <w:pStyle w:val="1"/>
        <w:rPr>
          <w:rFonts w:ascii="標楷體" w:eastAsia="標楷體" w:hAnsi="標楷體" w:cs="Times New Roman"/>
          <w:sz w:val="28"/>
          <w:szCs w:val="28"/>
        </w:rPr>
      </w:pPr>
      <w:bookmarkStart w:id="14" w:name="_Toc530907396"/>
      <w:bookmarkStart w:id="15" w:name="_Toc532247791"/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>貳、</w:t>
      </w:r>
      <w:r w:rsidRPr="00134D69">
        <w:rPr>
          <w:rFonts w:ascii="標楷體" w:eastAsia="標楷體" w:hAnsi="標楷體" w:cs="Times New Roman" w:hint="eastAsia"/>
          <w:sz w:val="28"/>
          <w:szCs w:val="28"/>
        </w:rPr>
        <w:t>108</w:t>
      </w:r>
      <w:proofErr w:type="gramStart"/>
      <w:r w:rsidRPr="00134D69">
        <w:rPr>
          <w:rFonts w:ascii="標楷體" w:eastAsia="標楷體" w:hAnsi="標楷體" w:cs="Times New Roman" w:hint="eastAsia"/>
          <w:sz w:val="28"/>
          <w:szCs w:val="28"/>
        </w:rPr>
        <w:t>課綱綜合</w:t>
      </w:r>
      <w:proofErr w:type="gramEnd"/>
      <w:r w:rsidRPr="00134D69">
        <w:rPr>
          <w:rFonts w:ascii="標楷體" w:eastAsia="標楷體" w:hAnsi="標楷體" w:cs="Times New Roman" w:hint="eastAsia"/>
          <w:sz w:val="28"/>
          <w:szCs w:val="28"/>
        </w:rPr>
        <w:t>活動領域總目標</w:t>
      </w:r>
      <w:proofErr w:type="gramStart"/>
      <w:r w:rsidRPr="00134D69">
        <w:rPr>
          <w:rFonts w:ascii="標楷體" w:eastAsia="標楷體" w:hAnsi="標楷體" w:cs="Times New Roman" w:hint="eastAsia"/>
          <w:sz w:val="28"/>
          <w:szCs w:val="28"/>
        </w:rPr>
        <w:t>與芯福</w:t>
      </w:r>
      <w:proofErr w:type="gramEnd"/>
      <w:r w:rsidRPr="00134D69">
        <w:rPr>
          <w:rFonts w:ascii="標楷體" w:eastAsia="標楷體" w:hAnsi="標楷體" w:cs="Times New Roman" w:hint="eastAsia"/>
          <w:sz w:val="28"/>
          <w:szCs w:val="28"/>
        </w:rPr>
        <w:t>里</w:t>
      </w:r>
      <w:r w:rsidR="00EB0E15">
        <w:rPr>
          <w:rFonts w:ascii="標楷體" w:eastAsia="標楷體" w:hAnsi="標楷體" w:cs="Times New Roman" w:hint="eastAsia"/>
          <w:sz w:val="28"/>
          <w:szCs w:val="28"/>
        </w:rPr>
        <w:t>EQ課程</w:t>
      </w:r>
      <w:r w:rsidRPr="00134D69">
        <w:rPr>
          <w:rFonts w:ascii="標楷體" w:eastAsia="標楷體" w:hAnsi="標楷體" w:cs="Times New Roman" w:hint="eastAsia"/>
          <w:sz w:val="28"/>
          <w:szCs w:val="28"/>
        </w:rPr>
        <w:t>之關係</w:t>
      </w:r>
      <w:bookmarkEnd w:id="14"/>
      <w:bookmarkEnd w:id="15"/>
    </w:p>
    <w:p w14:paraId="606F86D9" w14:textId="77777777" w:rsidR="00CC6A86" w:rsidRPr="00CC6A86" w:rsidRDefault="003E6A18" w:rsidP="00EB0E15">
      <w:pPr>
        <w:spacing w:before="240" w:line="276" w:lineRule="auto"/>
        <w:jc w:val="center"/>
        <w:rPr>
          <w:rFonts w:ascii="Times New Roman" w:eastAsia="標楷體" w:hAnsi="Times New Roman" w:cs="Times New Roman"/>
        </w:rPr>
      </w:pPr>
      <w:r w:rsidRPr="003E6A18">
        <w:rPr>
          <w:rFonts w:ascii="Times New Roman" w:eastAsia="標楷體" w:hAnsi="Times New Roman" w:cs="Times New Roman"/>
          <w:noProof/>
        </w:rPr>
        <w:drawing>
          <wp:inline distT="0" distB="0" distL="0" distR="0" wp14:anchorId="35DB8D9B" wp14:editId="42D432D9">
            <wp:extent cx="8183880" cy="4171210"/>
            <wp:effectExtent l="19050" t="19050" r="26670" b="19790"/>
            <wp:docPr id="4" name="圖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 preferRelativeResize="0">
                      <a:picLocks noGrp="1" noChangeAspect="1" noChangeArrowheads="1"/>
                    </pic:cNvPicPr>
                  </pic:nvPicPr>
                  <pic:blipFill>
                    <a:blip r:embed="rId11"/>
                    <a:srcRect l="27271" t="36295" r="9593" b="15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3880" cy="41712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195113E" w14:textId="77777777" w:rsidR="00B37E0B" w:rsidRDefault="00B37E0B" w:rsidP="00B23FA1">
      <w:pPr>
        <w:spacing w:before="240" w:line="276" w:lineRule="auto"/>
        <w:rPr>
          <w:rFonts w:ascii="Times New Roman" w:eastAsia="標楷體" w:hAnsi="Times New Roman" w:cs="Times New Roman"/>
        </w:rPr>
      </w:pPr>
    </w:p>
    <w:p w14:paraId="3EC34C45" w14:textId="77777777" w:rsidR="00EB0E15" w:rsidRDefault="00EB0E15" w:rsidP="00B23FA1">
      <w:pPr>
        <w:spacing w:before="240" w:line="276" w:lineRule="auto"/>
        <w:rPr>
          <w:rFonts w:ascii="Times New Roman" w:eastAsia="標楷體" w:hAnsi="Times New Roman" w:cs="Times New Roman"/>
        </w:rPr>
        <w:sectPr w:rsidR="00EB0E15" w:rsidSect="0031785C">
          <w:footerReference w:type="default" r:id="rId12"/>
          <w:pgSz w:w="16838" w:h="11906" w:orient="landscape" w:code="9"/>
          <w:pgMar w:top="1440" w:right="1077" w:bottom="1440" w:left="1077" w:header="851" w:footer="851" w:gutter="0"/>
          <w:pgNumType w:start="1"/>
          <w:cols w:space="425"/>
          <w:docGrid w:type="lines" w:linePitch="360"/>
        </w:sectPr>
      </w:pPr>
    </w:p>
    <w:p w14:paraId="74D93DC3" w14:textId="42C64198" w:rsidR="003B5103" w:rsidRPr="00090872" w:rsidRDefault="00850B55" w:rsidP="00090872">
      <w:pPr>
        <w:pStyle w:val="2"/>
        <w:rPr>
          <w:rFonts w:ascii="Times New Roman" w:eastAsia="標楷體" w:hAnsi="Times New Roman" w:cs="Times New Roman"/>
          <w:sz w:val="28"/>
          <w:szCs w:val="28"/>
        </w:rPr>
      </w:pPr>
      <w:bookmarkStart w:id="16" w:name="_Toc530907399"/>
      <w:bookmarkStart w:id="17" w:name="_Toc532247794"/>
      <w:r w:rsidRPr="00090872">
        <w:rPr>
          <w:rFonts w:ascii="Times New Roman" w:eastAsia="標楷體" w:hAnsi="標楷體" w:cs="Times New Roman"/>
          <w:sz w:val="28"/>
          <w:szCs w:val="28"/>
        </w:rPr>
        <w:lastRenderedPageBreak/>
        <w:t>我好你也好與十二年國教綜合領域</w:t>
      </w:r>
      <w:r w:rsidRPr="00090872">
        <w:rPr>
          <w:rFonts w:ascii="Times New Roman" w:eastAsia="標楷體" w:hAnsi="Times New Roman" w:cs="Times New Roman"/>
          <w:sz w:val="28"/>
          <w:szCs w:val="28"/>
        </w:rPr>
        <w:t>(</w:t>
      </w:r>
      <w:r w:rsidRPr="00090872">
        <w:rPr>
          <w:rFonts w:ascii="Times New Roman" w:eastAsia="標楷體" w:hAnsi="標楷體" w:cs="Times New Roman"/>
          <w:sz w:val="28"/>
          <w:szCs w:val="28"/>
        </w:rPr>
        <w:t>草案</w:t>
      </w:r>
      <w:r w:rsidRPr="00090872">
        <w:rPr>
          <w:rFonts w:ascii="Times New Roman" w:eastAsia="標楷體" w:hAnsi="Times New Roman" w:cs="Times New Roman"/>
          <w:sz w:val="28"/>
          <w:szCs w:val="28"/>
        </w:rPr>
        <w:t>)</w:t>
      </w:r>
      <w:r w:rsidRPr="00090872">
        <w:rPr>
          <w:rFonts w:ascii="Times New Roman" w:eastAsia="標楷體" w:hAnsi="標楷體" w:cs="Times New Roman"/>
          <w:sz w:val="28"/>
          <w:szCs w:val="28"/>
        </w:rPr>
        <w:t>國小第三階段指標對應</w:t>
      </w:r>
      <w:bookmarkEnd w:id="16"/>
      <w:bookmarkEnd w:id="17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1"/>
        <w:gridCol w:w="826"/>
        <w:gridCol w:w="3348"/>
        <w:gridCol w:w="4413"/>
        <w:gridCol w:w="4256"/>
      </w:tblGrid>
      <w:tr w:rsidR="003B5103" w:rsidRPr="0015775B" w14:paraId="6CF3223B" w14:textId="77777777" w:rsidTr="00090872">
        <w:tc>
          <w:tcPr>
            <w:tcW w:w="642" w:type="dxa"/>
            <w:vMerge w:val="restart"/>
            <w:vAlign w:val="center"/>
          </w:tcPr>
          <w:p w14:paraId="4D23542E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單元</w:t>
            </w:r>
          </w:p>
        </w:tc>
        <w:tc>
          <w:tcPr>
            <w:tcW w:w="884" w:type="dxa"/>
            <w:vMerge w:val="restart"/>
            <w:vAlign w:val="center"/>
          </w:tcPr>
          <w:p w14:paraId="5F6149BE" w14:textId="77777777" w:rsidR="00090872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單元</w:t>
            </w:r>
          </w:p>
          <w:p w14:paraId="3256E07B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編碼</w:t>
            </w:r>
          </w:p>
        </w:tc>
        <w:tc>
          <w:tcPr>
            <w:tcW w:w="3856" w:type="dxa"/>
            <w:vMerge w:val="restart"/>
            <w:vAlign w:val="center"/>
          </w:tcPr>
          <w:p w14:paraId="49EE9C16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單元目標</w:t>
            </w:r>
          </w:p>
        </w:tc>
        <w:tc>
          <w:tcPr>
            <w:tcW w:w="10006" w:type="dxa"/>
            <w:gridSpan w:val="2"/>
            <w:vAlign w:val="center"/>
          </w:tcPr>
          <w:p w14:paraId="61E6C3D1" w14:textId="77777777" w:rsidR="003B5103" w:rsidRPr="0015775B" w:rsidRDefault="003B5103" w:rsidP="003B510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十二年國教綜合領域</w:t>
            </w:r>
            <w:r w:rsidRPr="0015775B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草案</w:t>
            </w:r>
            <w:r w:rsidRPr="0015775B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指標對應</w:t>
            </w:r>
            <w:r w:rsidRPr="0015775B"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國小六</w:t>
            </w:r>
            <w:proofErr w:type="gramStart"/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上年級</w:t>
            </w:r>
            <w:proofErr w:type="gramEnd"/>
            <w:r w:rsidRPr="0015775B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</w:tr>
      <w:tr w:rsidR="003B5103" w:rsidRPr="0015775B" w14:paraId="5CEE7CFF" w14:textId="77777777" w:rsidTr="00090872">
        <w:tc>
          <w:tcPr>
            <w:tcW w:w="642" w:type="dxa"/>
            <w:vMerge/>
            <w:vAlign w:val="center"/>
          </w:tcPr>
          <w:p w14:paraId="4675348F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84" w:type="dxa"/>
            <w:vMerge/>
            <w:vAlign w:val="center"/>
          </w:tcPr>
          <w:p w14:paraId="196E26FF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856" w:type="dxa"/>
            <w:vMerge/>
            <w:vAlign w:val="center"/>
          </w:tcPr>
          <w:p w14:paraId="31DABE55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2FC49779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學習表現</w:t>
            </w:r>
          </w:p>
        </w:tc>
        <w:tc>
          <w:tcPr>
            <w:tcW w:w="4903" w:type="dxa"/>
            <w:vAlign w:val="center"/>
          </w:tcPr>
          <w:p w14:paraId="23F3D992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學習內容</w:t>
            </w:r>
          </w:p>
        </w:tc>
      </w:tr>
      <w:tr w:rsidR="003B5103" w:rsidRPr="0015775B" w14:paraId="17615C24" w14:textId="77777777" w:rsidTr="00090872">
        <w:trPr>
          <w:trHeight w:val="388"/>
        </w:trPr>
        <w:tc>
          <w:tcPr>
            <w:tcW w:w="642" w:type="dxa"/>
            <w:vMerge w:val="restart"/>
            <w:vAlign w:val="center"/>
          </w:tcPr>
          <w:p w14:paraId="443E1D00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szCs w:val="24"/>
              </w:rPr>
              <w:t>第一單元</w:t>
            </w:r>
          </w:p>
        </w:tc>
        <w:tc>
          <w:tcPr>
            <w:tcW w:w="884" w:type="dxa"/>
            <w:vAlign w:val="center"/>
          </w:tcPr>
          <w:p w14:paraId="1DEB6517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1-1</w:t>
            </w:r>
          </w:p>
        </w:tc>
        <w:tc>
          <w:tcPr>
            <w:tcW w:w="3856" w:type="dxa"/>
            <w:vAlign w:val="center"/>
          </w:tcPr>
          <w:p w14:paraId="6A91DFE5" w14:textId="77777777" w:rsidR="003B5103" w:rsidRPr="0015775B" w:rsidRDefault="003B5103" w:rsidP="003B5103">
            <w:pPr>
              <w:spacing w:after="240"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體驗心理學與日常生活的關係。</w:t>
            </w:r>
          </w:p>
          <w:p w14:paraId="79474B66" w14:textId="77777777" w:rsidR="003B5103" w:rsidRPr="0015775B" w:rsidRDefault="003B5103" w:rsidP="003B5103">
            <w:pPr>
              <w:spacing w:after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心理學與我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-110</w:t>
            </w:r>
            <w:r w:rsidR="006124FB" w:rsidRPr="0015775B">
              <w:rPr>
                <w:rFonts w:ascii="Times New Roman" w:eastAsia="標楷體" w:hAnsi="標楷體" w:cs="Times New Roman"/>
                <w:szCs w:val="24"/>
              </w:rPr>
              <w:t>隻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老</w:t>
            </w:r>
            <w:r w:rsidR="006124FB" w:rsidRPr="0015775B">
              <w:rPr>
                <w:rFonts w:ascii="Times New Roman" w:eastAsia="標楷體" w:hAnsi="標楷體" w:cs="Times New Roman"/>
                <w:szCs w:val="24"/>
              </w:rPr>
              <w:t>鼠、有奶便是娘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、心理透視</w:t>
            </w:r>
            <w:r w:rsidR="006124FB" w:rsidRPr="0015775B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="006124FB" w:rsidRPr="0015775B">
              <w:rPr>
                <w:rFonts w:ascii="Times New Roman" w:eastAsia="標楷體" w:hAnsi="標楷體" w:cs="Times New Roman"/>
                <w:szCs w:val="24"/>
              </w:rPr>
              <w:t>生理構造、心理內涵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103" w:type="dxa"/>
          </w:tcPr>
          <w:p w14:paraId="3F2487E2" w14:textId="77777777" w:rsidR="003B5103" w:rsidRPr="0015775B" w:rsidRDefault="003B5103" w:rsidP="003B5103">
            <w:pPr>
              <w:pStyle w:val="Default"/>
              <w:spacing w:line="276" w:lineRule="auto"/>
              <w:rPr>
                <w:rFonts w:eastAsia="標楷體"/>
              </w:rPr>
            </w:pPr>
            <w:r w:rsidRPr="0015775B">
              <w:rPr>
                <w:rFonts w:eastAsia="標楷體"/>
              </w:rPr>
              <w:t>1d-III-1</w:t>
            </w:r>
            <w:r w:rsidRPr="0015775B">
              <w:rPr>
                <w:rFonts w:eastAsia="標楷體" w:hAnsi="標楷體"/>
              </w:rPr>
              <w:t>覺察生命的變化與發展歷程，實踐尊重和珍惜生命。</w:t>
            </w:r>
          </w:p>
          <w:p w14:paraId="777DBE71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2d-III-1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運用美感與創意，解決生活問題，豐富生活內涵。</w:t>
            </w:r>
          </w:p>
        </w:tc>
        <w:tc>
          <w:tcPr>
            <w:tcW w:w="4903" w:type="dxa"/>
          </w:tcPr>
          <w:p w14:paraId="2DFFF0FC" w14:textId="77777777" w:rsidR="003B5103" w:rsidRPr="0015775B" w:rsidRDefault="003B5103" w:rsidP="003B5103">
            <w:pPr>
              <w:pStyle w:val="Default"/>
              <w:spacing w:line="276" w:lineRule="auto"/>
              <w:rPr>
                <w:rFonts w:eastAsia="標楷體"/>
              </w:rPr>
            </w:pPr>
            <w:r w:rsidRPr="0015775B">
              <w:rPr>
                <w:rFonts w:eastAsia="標楷體"/>
              </w:rPr>
              <w:t>Ad-III-2</w:t>
            </w:r>
            <w:r w:rsidRPr="0015775B">
              <w:rPr>
                <w:rFonts w:eastAsia="標楷體" w:hAnsi="標楷體"/>
              </w:rPr>
              <w:t>兒童階段的發展歷程。</w:t>
            </w:r>
          </w:p>
          <w:p w14:paraId="4ECCB7CE" w14:textId="77777777" w:rsidR="003B5103" w:rsidRPr="0015775B" w:rsidRDefault="003B5103" w:rsidP="003B5103">
            <w:pPr>
              <w:pStyle w:val="Default"/>
              <w:spacing w:line="276" w:lineRule="auto"/>
              <w:rPr>
                <w:rFonts w:eastAsia="標楷體"/>
              </w:rPr>
            </w:pPr>
            <w:r w:rsidRPr="0015775B">
              <w:rPr>
                <w:rFonts w:eastAsia="標楷體"/>
              </w:rPr>
              <w:t>Ad-III-3</w:t>
            </w:r>
            <w:r w:rsidRPr="0015775B">
              <w:rPr>
                <w:rFonts w:eastAsia="標楷體" w:hAnsi="標楷體"/>
              </w:rPr>
              <w:t>尊重生命的行動方案。</w:t>
            </w:r>
          </w:p>
          <w:p w14:paraId="1EB445E3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Ad-III-4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珍惜生命的行動方案。</w:t>
            </w:r>
          </w:p>
          <w:p w14:paraId="04E9C619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Bd-III-1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生活美感的運用與創意實踐。</w:t>
            </w:r>
          </w:p>
        </w:tc>
      </w:tr>
      <w:tr w:rsidR="003B5103" w:rsidRPr="0015775B" w14:paraId="2C6C1BD0" w14:textId="77777777" w:rsidTr="00090872">
        <w:trPr>
          <w:trHeight w:val="443"/>
        </w:trPr>
        <w:tc>
          <w:tcPr>
            <w:tcW w:w="642" w:type="dxa"/>
            <w:vMerge/>
            <w:vAlign w:val="center"/>
          </w:tcPr>
          <w:p w14:paraId="0D188741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84" w:type="dxa"/>
            <w:vAlign w:val="center"/>
          </w:tcPr>
          <w:p w14:paraId="0109889B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1-2</w:t>
            </w:r>
          </w:p>
        </w:tc>
        <w:tc>
          <w:tcPr>
            <w:tcW w:w="3856" w:type="dxa"/>
            <w:vAlign w:val="center"/>
          </w:tcPr>
          <w:p w14:paraId="65CA5A6E" w14:textId="77777777" w:rsidR="003B5103" w:rsidRPr="0015775B" w:rsidRDefault="003B5103" w:rsidP="003B5103">
            <w:pPr>
              <w:spacing w:after="240"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了解「人際交流分析」理論對於人格組成之概念。</w:t>
            </w:r>
          </w:p>
          <w:p w14:paraId="1EFC09AD" w14:textId="77777777" w:rsidR="003B5103" w:rsidRPr="0015775B" w:rsidRDefault="003B5103" w:rsidP="003B5103">
            <w:pPr>
              <w:spacing w:after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本</w:t>
            </w:r>
            <w:proofErr w:type="gramStart"/>
            <w:r w:rsidRPr="0015775B">
              <w:rPr>
                <w:rFonts w:ascii="Times New Roman" w:eastAsia="標楷體" w:hAnsi="標楷體" w:cs="Times New Roman"/>
                <w:szCs w:val="24"/>
              </w:rPr>
              <w:t>尊與分身</w:t>
            </w:r>
            <w:r w:rsidR="006124FB" w:rsidRPr="0015775B">
              <w:rPr>
                <w:rFonts w:ascii="Times New Roman" w:eastAsia="標楷體" w:hAnsi="Times New Roman" w:cs="Times New Roman"/>
                <w:szCs w:val="24"/>
              </w:rPr>
              <w:t>—</w:t>
            </w:r>
            <w:proofErr w:type="gramEnd"/>
            <w:r w:rsidR="006124FB" w:rsidRPr="0015775B">
              <w:rPr>
                <w:rFonts w:ascii="Times New Roman" w:eastAsia="標楷體" w:hAnsi="標楷體" w:cs="Times New Roman"/>
                <w:szCs w:val="24"/>
              </w:rPr>
              <w:t>兒童、父母、成人分身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、我是誰？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103" w:type="dxa"/>
          </w:tcPr>
          <w:p w14:paraId="460BFD60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  <w:p w14:paraId="5504294F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2a-III-1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覺察不同</w:t>
            </w:r>
            <w:r w:rsidR="00390EAF">
              <w:rPr>
                <w:rFonts w:ascii="Times New Roman" w:eastAsia="標楷體" w:hAnsi="標楷體" w:cs="Times New Roman"/>
                <w:szCs w:val="24"/>
              </w:rPr>
              <w:t>人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的互動方式，並運用同理心增進人際關係。</w:t>
            </w:r>
          </w:p>
        </w:tc>
        <w:tc>
          <w:tcPr>
            <w:tcW w:w="4903" w:type="dxa"/>
          </w:tcPr>
          <w:p w14:paraId="1BB1A8F2" w14:textId="77777777" w:rsidR="003B5103" w:rsidRPr="0015775B" w:rsidRDefault="003B5103" w:rsidP="003B5103">
            <w:pPr>
              <w:pStyle w:val="Default"/>
              <w:spacing w:line="276" w:lineRule="auto"/>
              <w:rPr>
                <w:rFonts w:eastAsia="標楷體"/>
              </w:rPr>
            </w:pPr>
            <w:r w:rsidRPr="0015775B">
              <w:rPr>
                <w:rFonts w:eastAsia="標楷體"/>
              </w:rPr>
              <w:t>Ad-III-1</w:t>
            </w:r>
            <w:r w:rsidRPr="0015775B">
              <w:rPr>
                <w:rFonts w:eastAsia="標楷體" w:hAnsi="標楷體"/>
              </w:rPr>
              <w:t>自然界生命現象與人的關係。</w:t>
            </w:r>
          </w:p>
          <w:p w14:paraId="09AB1F50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Ad-III-2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</w:p>
          <w:p w14:paraId="04DCF9E9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Ba-III-3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正向人際關係的建立。</w:t>
            </w:r>
          </w:p>
        </w:tc>
      </w:tr>
      <w:tr w:rsidR="003B5103" w:rsidRPr="0015775B" w14:paraId="088CCE60" w14:textId="77777777" w:rsidTr="000E0EB4">
        <w:trPr>
          <w:trHeight w:val="377"/>
        </w:trPr>
        <w:tc>
          <w:tcPr>
            <w:tcW w:w="642" w:type="dxa"/>
            <w:vMerge/>
            <w:vAlign w:val="center"/>
          </w:tcPr>
          <w:p w14:paraId="4A73CEEE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84" w:type="dxa"/>
            <w:vAlign w:val="center"/>
          </w:tcPr>
          <w:p w14:paraId="57D66E88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1-3</w:t>
            </w:r>
          </w:p>
        </w:tc>
        <w:tc>
          <w:tcPr>
            <w:tcW w:w="3856" w:type="dxa"/>
          </w:tcPr>
          <w:p w14:paraId="585B2ABA" w14:textId="77777777" w:rsidR="003B5103" w:rsidRPr="0015775B" w:rsidRDefault="003B5103" w:rsidP="000E0EB4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探討人格組成對團體行為表現的影響。</w:t>
            </w:r>
          </w:p>
          <w:p w14:paraId="3C82FACF" w14:textId="77777777" w:rsidR="003B5103" w:rsidRPr="0015775B" w:rsidRDefault="003B5103" w:rsidP="000E0EB4">
            <w:pPr>
              <w:spacing w:before="240" w:line="276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誰在主宰、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EQ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武功秘笈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具體描述對方行為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103" w:type="dxa"/>
          </w:tcPr>
          <w:p w14:paraId="07DCBDDB" w14:textId="77777777" w:rsidR="00615B8C" w:rsidRPr="0015775B" w:rsidRDefault="00615B8C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1b-III-1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規劃與執行學習計畫，培養自律與負責的態度。</w:t>
            </w:r>
          </w:p>
          <w:p w14:paraId="3A6C2831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1d-III-1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覺察生命的變化與發展歷程，實踐尊重和珍惜生命。</w:t>
            </w:r>
          </w:p>
          <w:p w14:paraId="624EAB07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2a-III-1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覺察不同</w:t>
            </w:r>
            <w:r w:rsidR="00390EAF">
              <w:rPr>
                <w:rFonts w:ascii="Times New Roman" w:eastAsia="標楷體" w:hAnsi="標楷體" w:cs="Times New Roman"/>
                <w:szCs w:val="24"/>
              </w:rPr>
              <w:t>人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的互動方式，並運用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lastRenderedPageBreak/>
              <w:t>同理心增進人際關係。</w:t>
            </w:r>
          </w:p>
          <w:p w14:paraId="7F041377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03" w:type="dxa"/>
          </w:tcPr>
          <w:p w14:paraId="5A6BB9F5" w14:textId="77777777" w:rsidR="00615B8C" w:rsidRPr="0015775B" w:rsidRDefault="00615B8C" w:rsidP="00615B8C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lastRenderedPageBreak/>
              <w:t>Ab-III-1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學習計畫的規劃與執行。</w:t>
            </w:r>
          </w:p>
          <w:p w14:paraId="71C9E469" w14:textId="77777777" w:rsidR="00615B8C" w:rsidRPr="0015775B" w:rsidRDefault="00615B8C" w:rsidP="00615B8C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Ab-III-2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自我管理策略。</w:t>
            </w:r>
          </w:p>
          <w:p w14:paraId="694C8C60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Ad-III-2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兒童階段的發展歷程。</w:t>
            </w:r>
          </w:p>
          <w:p w14:paraId="38B21F02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Ba-III-2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同理心的增進與實踐。</w:t>
            </w:r>
          </w:p>
          <w:p w14:paraId="245C6B4A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B5103" w:rsidRPr="0015775B" w14:paraId="59743973" w14:textId="77777777" w:rsidTr="00090872">
        <w:trPr>
          <w:trHeight w:val="388"/>
        </w:trPr>
        <w:tc>
          <w:tcPr>
            <w:tcW w:w="642" w:type="dxa"/>
            <w:vMerge w:val="restart"/>
            <w:vAlign w:val="center"/>
          </w:tcPr>
          <w:p w14:paraId="1CD60036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szCs w:val="24"/>
              </w:rPr>
              <w:t>第二單元</w:t>
            </w:r>
          </w:p>
        </w:tc>
        <w:tc>
          <w:tcPr>
            <w:tcW w:w="884" w:type="dxa"/>
            <w:vAlign w:val="center"/>
          </w:tcPr>
          <w:p w14:paraId="58D2C818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2-1</w:t>
            </w:r>
          </w:p>
        </w:tc>
        <w:tc>
          <w:tcPr>
            <w:tcW w:w="3856" w:type="dxa"/>
            <w:vAlign w:val="center"/>
          </w:tcPr>
          <w:p w14:paraId="29532E91" w14:textId="77777777" w:rsidR="003B5103" w:rsidRPr="0015775B" w:rsidRDefault="003B5103" w:rsidP="001F2E50">
            <w:pPr>
              <w:spacing w:after="240"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認識人格組成中「兒童」、「父母」和「成人」三種分身的功能與類別。</w:t>
            </w:r>
          </w:p>
          <w:p w14:paraId="772E2F17" w14:textId="77777777" w:rsidR="003B5103" w:rsidRPr="0015775B" w:rsidRDefault="008E20D4" w:rsidP="006124FB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1F2E50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三個分身的類型及分身的鄭、</w:t>
            </w:r>
            <w:proofErr w:type="gramStart"/>
            <w:r w:rsidRPr="0015775B">
              <w:rPr>
                <w:rFonts w:ascii="Times New Roman" w:eastAsia="標楷體" w:hAnsi="標楷體" w:cs="Times New Roman"/>
                <w:szCs w:val="24"/>
              </w:rPr>
              <w:t>負項表現</w:t>
            </w:r>
            <w:proofErr w:type="gramEnd"/>
            <w:r w:rsidRPr="0015775B">
              <w:rPr>
                <w:rFonts w:ascii="Times New Roman" w:eastAsia="標楷體" w:hAnsi="標楷體" w:cs="Times New Roman"/>
                <w:szCs w:val="24"/>
              </w:rPr>
              <w:t>。心中有個小飛俠、自由兒童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vs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順應兒童、我也有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LKK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的時候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營養行父母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vs.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批評行父母、我比電腦更厲害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成人分身的功能和重要。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103" w:type="dxa"/>
          </w:tcPr>
          <w:p w14:paraId="41D16AF5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1a-III-1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</w:tc>
        <w:tc>
          <w:tcPr>
            <w:tcW w:w="4903" w:type="dxa"/>
          </w:tcPr>
          <w:p w14:paraId="1A011E89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  <w:p w14:paraId="37FD25F7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Aa-III-2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對自己與</w:t>
            </w:r>
            <w:proofErr w:type="gramStart"/>
            <w:r w:rsidRPr="0015775B">
              <w:rPr>
                <w:rFonts w:ascii="Times New Roman" w:eastAsia="標楷體" w:hAnsi="標楷體" w:cs="Times New Roman"/>
                <w:szCs w:val="24"/>
              </w:rPr>
              <w:t>他人悅</w:t>
            </w:r>
            <w:proofErr w:type="gramEnd"/>
            <w:r w:rsidRPr="0015775B">
              <w:rPr>
                <w:rFonts w:ascii="Times New Roman" w:eastAsia="標楷體" w:hAnsi="標楷體" w:cs="Times New Roman"/>
                <w:szCs w:val="24"/>
              </w:rPr>
              <w:t>納的表現。</w:t>
            </w:r>
          </w:p>
          <w:p w14:paraId="05A6576A" w14:textId="77777777" w:rsidR="00205F90" w:rsidRPr="0015775B" w:rsidRDefault="00205F90" w:rsidP="00205F90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B5103" w:rsidRPr="0015775B" w14:paraId="010C2D18" w14:textId="77777777" w:rsidTr="00090872">
        <w:trPr>
          <w:trHeight w:val="443"/>
        </w:trPr>
        <w:tc>
          <w:tcPr>
            <w:tcW w:w="642" w:type="dxa"/>
            <w:vMerge/>
            <w:vAlign w:val="center"/>
          </w:tcPr>
          <w:p w14:paraId="5ACCD69B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84" w:type="dxa"/>
            <w:vAlign w:val="center"/>
          </w:tcPr>
          <w:p w14:paraId="7F51CC60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2-2</w:t>
            </w:r>
          </w:p>
        </w:tc>
        <w:tc>
          <w:tcPr>
            <w:tcW w:w="3856" w:type="dxa"/>
            <w:vAlign w:val="center"/>
          </w:tcPr>
          <w:p w14:paraId="001A7770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體認「兒童」、「父母」和「成人」三種分身均衡發展的重要性。</w:t>
            </w:r>
          </w:p>
          <w:p w14:paraId="1264C135" w14:textId="77777777" w:rsidR="003B5103" w:rsidRPr="0015775B" w:rsidRDefault="003B5103" w:rsidP="003B5103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PAC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健康中心、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EQ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武功秘笈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說出對方行為的後果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103" w:type="dxa"/>
          </w:tcPr>
          <w:p w14:paraId="3E54C69A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1a-III-1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  <w:p w14:paraId="5553DA91" w14:textId="77777777" w:rsidR="003B5103" w:rsidRPr="0015775B" w:rsidRDefault="003B5103" w:rsidP="003B5103">
            <w:pPr>
              <w:pStyle w:val="Default"/>
              <w:spacing w:line="276" w:lineRule="auto"/>
              <w:rPr>
                <w:rFonts w:eastAsia="標楷體"/>
              </w:rPr>
            </w:pPr>
            <w:r w:rsidRPr="0015775B">
              <w:rPr>
                <w:rFonts w:eastAsia="標楷體"/>
              </w:rPr>
              <w:t>1b-III-1</w:t>
            </w:r>
            <w:r w:rsidRPr="0015775B">
              <w:rPr>
                <w:rFonts w:eastAsia="標楷體" w:hAnsi="標楷體"/>
              </w:rPr>
              <w:t>規劃與執行學習計畫，培養自律與負責的態度。</w:t>
            </w:r>
          </w:p>
          <w:p w14:paraId="0CF4C9D1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03" w:type="dxa"/>
          </w:tcPr>
          <w:p w14:paraId="25EF01F0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  <w:p w14:paraId="5D2A11B4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Aa-III-2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對自己與</w:t>
            </w:r>
            <w:proofErr w:type="gramStart"/>
            <w:r w:rsidRPr="0015775B">
              <w:rPr>
                <w:rFonts w:ascii="Times New Roman" w:eastAsia="標楷體" w:hAnsi="標楷體" w:cs="Times New Roman"/>
                <w:szCs w:val="24"/>
              </w:rPr>
              <w:t>他人悅</w:t>
            </w:r>
            <w:proofErr w:type="gramEnd"/>
            <w:r w:rsidRPr="0015775B">
              <w:rPr>
                <w:rFonts w:ascii="Times New Roman" w:eastAsia="標楷體" w:hAnsi="標楷體" w:cs="Times New Roman"/>
                <w:szCs w:val="24"/>
              </w:rPr>
              <w:t>納的表現。</w:t>
            </w:r>
          </w:p>
          <w:p w14:paraId="31F6051A" w14:textId="77777777" w:rsidR="00205F90" w:rsidRPr="0015775B" w:rsidRDefault="00205F90" w:rsidP="00205F90">
            <w:pPr>
              <w:pStyle w:val="Default"/>
              <w:rPr>
                <w:rFonts w:eastAsia="標楷體"/>
              </w:rPr>
            </w:pPr>
            <w:r w:rsidRPr="0015775B">
              <w:rPr>
                <w:rFonts w:eastAsia="標楷體"/>
              </w:rPr>
              <w:t>Ab-III-1</w:t>
            </w:r>
            <w:r w:rsidRPr="0015775B">
              <w:rPr>
                <w:rFonts w:eastAsia="標楷體" w:hAnsi="標楷體"/>
              </w:rPr>
              <w:t>學習計畫的規劃與執行。</w:t>
            </w:r>
          </w:p>
          <w:p w14:paraId="462E80B3" w14:textId="77777777" w:rsidR="00205F90" w:rsidRPr="0015775B" w:rsidRDefault="00205F90" w:rsidP="00205F90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Ab-III-2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自我管理策略。</w:t>
            </w:r>
          </w:p>
        </w:tc>
      </w:tr>
    </w:tbl>
    <w:p w14:paraId="4B2AB1EF" w14:textId="77777777" w:rsidR="001710F5" w:rsidRDefault="001710F5" w:rsidP="003B5103">
      <w:pPr>
        <w:spacing w:line="276" w:lineRule="auto"/>
        <w:rPr>
          <w:rFonts w:ascii="Times New Roman" w:eastAsia="標楷體" w:hAnsi="標楷體" w:cs="Times New Roman"/>
          <w:szCs w:val="24"/>
        </w:rPr>
        <w:sectPr w:rsidR="001710F5" w:rsidSect="001F2E50">
          <w:pgSz w:w="16838" w:h="11906" w:orient="landscape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1"/>
        <w:gridCol w:w="826"/>
        <w:gridCol w:w="3348"/>
        <w:gridCol w:w="4413"/>
        <w:gridCol w:w="4256"/>
      </w:tblGrid>
      <w:tr w:rsidR="003B5103" w:rsidRPr="0015775B" w14:paraId="68B84A21" w14:textId="77777777" w:rsidTr="001710F5">
        <w:trPr>
          <w:trHeight w:val="321"/>
        </w:trPr>
        <w:tc>
          <w:tcPr>
            <w:tcW w:w="611" w:type="dxa"/>
            <w:vMerge w:val="restart"/>
            <w:vAlign w:val="center"/>
          </w:tcPr>
          <w:p w14:paraId="3FF8EADA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szCs w:val="24"/>
              </w:rPr>
              <w:t>第三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lastRenderedPageBreak/>
              <w:t>單元</w:t>
            </w:r>
          </w:p>
        </w:tc>
        <w:tc>
          <w:tcPr>
            <w:tcW w:w="826" w:type="dxa"/>
            <w:vAlign w:val="center"/>
          </w:tcPr>
          <w:p w14:paraId="4B568802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lastRenderedPageBreak/>
              <w:t>3-1</w:t>
            </w:r>
          </w:p>
        </w:tc>
        <w:tc>
          <w:tcPr>
            <w:tcW w:w="3348" w:type="dxa"/>
            <w:vAlign w:val="center"/>
          </w:tcPr>
          <w:p w14:paraId="51AC9442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認識</w:t>
            </w:r>
            <w:r w:rsidRPr="0015775B">
              <w:rPr>
                <w:rFonts w:ascii="Times New Roman" w:eastAsia="標楷體" w:hAnsi="Times New Roman" w:cs="Times New Roman"/>
                <w:b/>
                <w:szCs w:val="24"/>
              </w:rPr>
              <w:t>PAC</w:t>
            </w: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自我圖像，促進對個別差異的了解與接納。</w:t>
            </w:r>
          </w:p>
          <w:p w14:paraId="64C09884" w14:textId="77777777" w:rsidR="003B5103" w:rsidRPr="0015775B" w:rsidRDefault="003B5103" w:rsidP="003B5103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lastRenderedPageBreak/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PAC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群星會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4413" w:type="dxa"/>
          </w:tcPr>
          <w:p w14:paraId="4BA7F969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lastRenderedPageBreak/>
              <w:t>1a-III-1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</w:tc>
        <w:tc>
          <w:tcPr>
            <w:tcW w:w="4256" w:type="dxa"/>
          </w:tcPr>
          <w:p w14:paraId="06181BD9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  <w:p w14:paraId="65F0FA1E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lastRenderedPageBreak/>
              <w:t>Aa-III-2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對自己與</w:t>
            </w:r>
            <w:proofErr w:type="gramStart"/>
            <w:r w:rsidRPr="0015775B">
              <w:rPr>
                <w:rFonts w:ascii="Times New Roman" w:eastAsia="標楷體" w:hAnsi="標楷體" w:cs="Times New Roman"/>
                <w:szCs w:val="24"/>
              </w:rPr>
              <w:t>他人悅</w:t>
            </w:r>
            <w:proofErr w:type="gramEnd"/>
            <w:r w:rsidRPr="0015775B">
              <w:rPr>
                <w:rFonts w:ascii="Times New Roman" w:eastAsia="標楷體" w:hAnsi="標楷體" w:cs="Times New Roman"/>
                <w:szCs w:val="24"/>
              </w:rPr>
              <w:t>納的表現。</w:t>
            </w:r>
          </w:p>
        </w:tc>
      </w:tr>
      <w:tr w:rsidR="003B5103" w:rsidRPr="0015775B" w14:paraId="4A4BD0F7" w14:textId="77777777" w:rsidTr="001710F5">
        <w:trPr>
          <w:trHeight w:val="333"/>
        </w:trPr>
        <w:tc>
          <w:tcPr>
            <w:tcW w:w="611" w:type="dxa"/>
            <w:vMerge/>
            <w:vAlign w:val="center"/>
          </w:tcPr>
          <w:p w14:paraId="0100D026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26" w:type="dxa"/>
            <w:vAlign w:val="center"/>
          </w:tcPr>
          <w:p w14:paraId="173DF476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3-2</w:t>
            </w:r>
          </w:p>
        </w:tc>
        <w:tc>
          <w:tcPr>
            <w:tcW w:w="3348" w:type="dxa"/>
            <w:vAlign w:val="center"/>
          </w:tcPr>
          <w:p w14:paraId="3ED7FE41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了解</w:t>
            </w:r>
            <w:r w:rsidRPr="0015775B">
              <w:rPr>
                <w:rFonts w:ascii="Times New Roman" w:eastAsia="標楷體" w:hAnsi="Times New Roman" w:cs="Times New Roman"/>
                <w:b/>
                <w:szCs w:val="24"/>
              </w:rPr>
              <w:t>PAC</w:t>
            </w: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人格狀態的類型及其優缺點，增進自我改善的能力。</w:t>
            </w:r>
          </w:p>
          <w:p w14:paraId="7F41C91B" w14:textId="77777777" w:rsidR="003B5103" w:rsidRPr="0015775B" w:rsidRDefault="003B5103" w:rsidP="003B5103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PAC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群星會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4413" w:type="dxa"/>
          </w:tcPr>
          <w:p w14:paraId="19CD0FE4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1a-III-1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欣賞並接納自己與他人。</w:t>
            </w:r>
          </w:p>
          <w:p w14:paraId="6AE753B3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2d-III-1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運用美感與創意，解決生活問題，豐富生活內涵。</w:t>
            </w:r>
          </w:p>
        </w:tc>
        <w:tc>
          <w:tcPr>
            <w:tcW w:w="4256" w:type="dxa"/>
          </w:tcPr>
          <w:p w14:paraId="4782EADF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Aa-III-1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自己與他人特質的欣賞及接納。</w:t>
            </w:r>
          </w:p>
          <w:p w14:paraId="047935C5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Aa-III-2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對自己與</w:t>
            </w:r>
            <w:proofErr w:type="gramStart"/>
            <w:r w:rsidRPr="0015775B">
              <w:rPr>
                <w:rFonts w:ascii="Times New Roman" w:eastAsia="標楷體" w:hAnsi="標楷體" w:cs="Times New Roman"/>
                <w:szCs w:val="24"/>
              </w:rPr>
              <w:t>他人悅</w:t>
            </w:r>
            <w:proofErr w:type="gramEnd"/>
            <w:r w:rsidRPr="0015775B">
              <w:rPr>
                <w:rFonts w:ascii="Times New Roman" w:eastAsia="標楷體" w:hAnsi="標楷體" w:cs="Times New Roman"/>
                <w:szCs w:val="24"/>
              </w:rPr>
              <w:t>納的表現。</w:t>
            </w:r>
          </w:p>
          <w:p w14:paraId="3910885B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Bd-III-1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生活美感的運用與創意實踐。</w:t>
            </w:r>
          </w:p>
        </w:tc>
      </w:tr>
    </w:tbl>
    <w:p w14:paraId="599C7FA0" w14:textId="77777777" w:rsidR="005D6395" w:rsidRDefault="005D6395" w:rsidP="003B5103">
      <w:pPr>
        <w:spacing w:line="276" w:lineRule="auto"/>
        <w:rPr>
          <w:rFonts w:ascii="Times New Roman" w:eastAsia="標楷體" w:hAnsi="Times New Roman" w:cs="Times New Roman"/>
          <w:szCs w:val="24"/>
        </w:rPr>
        <w:sectPr w:rsidR="005D6395" w:rsidSect="001710F5">
          <w:type w:val="continuous"/>
          <w:pgSz w:w="16838" w:h="11906" w:orient="landscape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1"/>
        <w:gridCol w:w="826"/>
        <w:gridCol w:w="3348"/>
        <w:gridCol w:w="4413"/>
        <w:gridCol w:w="4256"/>
      </w:tblGrid>
      <w:tr w:rsidR="003B5103" w:rsidRPr="0015775B" w14:paraId="77400389" w14:textId="77777777" w:rsidTr="001710F5">
        <w:trPr>
          <w:trHeight w:val="332"/>
        </w:trPr>
        <w:tc>
          <w:tcPr>
            <w:tcW w:w="611" w:type="dxa"/>
            <w:vAlign w:val="center"/>
          </w:tcPr>
          <w:p w14:paraId="63D90C8B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26" w:type="dxa"/>
            <w:vAlign w:val="center"/>
          </w:tcPr>
          <w:p w14:paraId="18C30E29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3-3</w:t>
            </w:r>
          </w:p>
        </w:tc>
        <w:tc>
          <w:tcPr>
            <w:tcW w:w="3348" w:type="dxa"/>
            <w:vAlign w:val="center"/>
          </w:tcPr>
          <w:p w14:paraId="0E02F052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5775B">
              <w:rPr>
                <w:rFonts w:ascii="Times New Roman" w:eastAsia="標楷體" w:hAnsi="標楷體" w:cs="Times New Roman"/>
                <w:b/>
                <w:szCs w:val="24"/>
              </w:rPr>
              <w:t>了解並學習運用線索來提升對自己及他人的瞭解與覺察能力。</w:t>
            </w:r>
          </w:p>
          <w:p w14:paraId="21CA40D3" w14:textId="77777777" w:rsidR="003B5103" w:rsidRPr="0015775B" w:rsidRDefault="003B5103" w:rsidP="003B5103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0E0EB4" w:rsidRPr="000E0EB4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成長秘方、群找分身、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PAC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偵探社、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EQ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武功秘笈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說出自己內心的感受</w:t>
            </w:r>
            <w:r w:rsidRPr="0015775B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4413" w:type="dxa"/>
          </w:tcPr>
          <w:p w14:paraId="6725999E" w14:textId="77777777" w:rsidR="003B5103" w:rsidRPr="0015775B" w:rsidRDefault="003B5103" w:rsidP="003B5103">
            <w:pPr>
              <w:pStyle w:val="Default"/>
              <w:spacing w:line="276" w:lineRule="auto"/>
              <w:rPr>
                <w:rFonts w:eastAsia="標楷體"/>
              </w:rPr>
            </w:pPr>
            <w:r w:rsidRPr="0015775B">
              <w:rPr>
                <w:rFonts w:eastAsia="標楷體"/>
              </w:rPr>
              <w:t>1b-III-1</w:t>
            </w:r>
            <w:r w:rsidRPr="0015775B">
              <w:rPr>
                <w:rFonts w:eastAsia="標楷體" w:hAnsi="標楷體"/>
              </w:rPr>
              <w:t>規劃與執行學習計畫，培養自律與負責的態度。</w:t>
            </w:r>
          </w:p>
          <w:p w14:paraId="288340BB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2d-III-1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運用美感與創意，解決生活問題，豐富生活內涵。</w:t>
            </w:r>
          </w:p>
        </w:tc>
        <w:tc>
          <w:tcPr>
            <w:tcW w:w="4256" w:type="dxa"/>
          </w:tcPr>
          <w:p w14:paraId="4E5702DA" w14:textId="77777777" w:rsidR="003B5103" w:rsidRPr="0015775B" w:rsidRDefault="003B5103" w:rsidP="003B5103">
            <w:pPr>
              <w:pStyle w:val="Default"/>
              <w:spacing w:line="276" w:lineRule="auto"/>
              <w:rPr>
                <w:rFonts w:eastAsia="標楷體"/>
              </w:rPr>
            </w:pPr>
            <w:r w:rsidRPr="0015775B">
              <w:rPr>
                <w:rFonts w:eastAsia="標楷體"/>
              </w:rPr>
              <w:t>Ab-III-2</w:t>
            </w:r>
            <w:r w:rsidRPr="0015775B">
              <w:rPr>
                <w:rFonts w:eastAsia="標楷體" w:hAnsi="標楷體"/>
              </w:rPr>
              <w:t>自我管理策略。</w:t>
            </w:r>
          </w:p>
          <w:p w14:paraId="7B153285" w14:textId="77777777" w:rsidR="003B5103" w:rsidRPr="0015775B" w:rsidRDefault="003B5103" w:rsidP="003B5103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15775B">
              <w:rPr>
                <w:rFonts w:ascii="Times New Roman" w:eastAsia="標楷體" w:hAnsi="Times New Roman" w:cs="Times New Roman"/>
                <w:szCs w:val="24"/>
              </w:rPr>
              <w:t>Bd-III-1</w:t>
            </w:r>
            <w:r w:rsidRPr="0015775B">
              <w:rPr>
                <w:rFonts w:ascii="Times New Roman" w:eastAsia="標楷體" w:hAnsi="標楷體" w:cs="Times New Roman"/>
                <w:szCs w:val="24"/>
              </w:rPr>
              <w:t>生活美感的運用與創意實踐。</w:t>
            </w:r>
          </w:p>
        </w:tc>
      </w:tr>
    </w:tbl>
    <w:p w14:paraId="6DD49C46" w14:textId="77777777" w:rsidR="003B5103" w:rsidRPr="0031295C" w:rsidRDefault="003B5103" w:rsidP="003B5103">
      <w:pPr>
        <w:spacing w:line="276" w:lineRule="auto"/>
        <w:rPr>
          <w:rFonts w:ascii="Times New Roman" w:eastAsia="標楷體" w:hAnsi="Times New Roman" w:cs="Times New Roman"/>
          <w:szCs w:val="24"/>
        </w:rPr>
        <w:sectPr w:rsidR="003B5103" w:rsidRPr="0031295C" w:rsidSect="001710F5">
          <w:type w:val="continuous"/>
          <w:pgSz w:w="16838" w:h="11906" w:orient="landscape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Style w:val="a6"/>
        <w:tblpPr w:leftFromText="180" w:rightFromText="180" w:vertAnchor="text" w:horzAnchor="margin" w:tblpY="211"/>
        <w:tblW w:w="0" w:type="auto"/>
        <w:tblLook w:val="04A0" w:firstRow="1" w:lastRow="0" w:firstColumn="1" w:lastColumn="0" w:noHBand="0" w:noVBand="1"/>
      </w:tblPr>
      <w:tblGrid>
        <w:gridCol w:w="611"/>
        <w:gridCol w:w="1085"/>
        <w:gridCol w:w="3067"/>
        <w:gridCol w:w="4412"/>
        <w:gridCol w:w="4279"/>
      </w:tblGrid>
      <w:tr w:rsidR="00E63EF5" w:rsidRPr="0031295C" w14:paraId="31FCD1BF" w14:textId="77777777" w:rsidTr="00E63EF5">
        <w:trPr>
          <w:trHeight w:val="410"/>
        </w:trPr>
        <w:tc>
          <w:tcPr>
            <w:tcW w:w="611" w:type="dxa"/>
            <w:vMerge w:val="restart"/>
            <w:vAlign w:val="center"/>
          </w:tcPr>
          <w:p w14:paraId="502A984E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標楷體" w:cs="Times New Roman"/>
                <w:szCs w:val="24"/>
              </w:rPr>
              <w:lastRenderedPageBreak/>
              <w:t>第四單元</w:t>
            </w:r>
          </w:p>
        </w:tc>
        <w:tc>
          <w:tcPr>
            <w:tcW w:w="1085" w:type="dxa"/>
            <w:vAlign w:val="center"/>
          </w:tcPr>
          <w:p w14:paraId="0D21D01D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4-1</w:t>
            </w:r>
          </w:p>
        </w:tc>
        <w:tc>
          <w:tcPr>
            <w:tcW w:w="3067" w:type="dxa"/>
            <w:vAlign w:val="center"/>
          </w:tcPr>
          <w:p w14:paraId="6539B1F7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1295C">
              <w:rPr>
                <w:rFonts w:ascii="Times New Roman" w:eastAsia="標楷體" w:hAnsi="標楷體" w:cs="Times New Roman"/>
                <w:b/>
                <w:szCs w:val="24"/>
              </w:rPr>
              <w:t>提升對人際互動狀態的覺察。</w:t>
            </w:r>
          </w:p>
          <w:p w14:paraId="716D2ADE" w14:textId="77777777" w:rsidR="00E63EF5" w:rsidRPr="0031295C" w:rsidRDefault="00E63EF5" w:rsidP="00E63EF5">
            <w:pPr>
              <w:spacing w:before="240"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56D69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絨</w:t>
            </w:r>
            <w:proofErr w:type="gramStart"/>
            <w:r w:rsidRPr="0031295C">
              <w:rPr>
                <w:rFonts w:ascii="Times New Roman" w:eastAsia="標楷體" w:hAnsi="標楷體" w:cs="Times New Roman"/>
                <w:szCs w:val="24"/>
              </w:rPr>
              <w:t>絨</w:t>
            </w:r>
            <w:proofErr w:type="gramEnd"/>
            <w:r w:rsidRPr="0031295C">
              <w:rPr>
                <w:rFonts w:ascii="Times New Roman" w:eastAsia="標楷體" w:hAnsi="標楷體" w:cs="Times New Roman"/>
                <w:szCs w:val="24"/>
              </w:rPr>
              <w:t>與刺</w:t>
            </w:r>
            <w:proofErr w:type="gramStart"/>
            <w:r w:rsidRPr="0031295C">
              <w:rPr>
                <w:rFonts w:ascii="Times New Roman" w:eastAsia="標楷體" w:hAnsi="標楷體" w:cs="Times New Roman"/>
                <w:szCs w:val="24"/>
              </w:rPr>
              <w:t>刺</w:t>
            </w:r>
            <w:proofErr w:type="gramEnd"/>
            <w:r w:rsidRPr="0031295C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4412" w:type="dxa"/>
          </w:tcPr>
          <w:p w14:paraId="04127433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2a-III-1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覺察不同</w:t>
            </w:r>
            <w:r>
              <w:rPr>
                <w:rFonts w:ascii="Times New Roman" w:eastAsia="標楷體" w:hAnsi="標楷體" w:cs="Times New Roman"/>
                <w:szCs w:val="24"/>
              </w:rPr>
              <w:t>人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的互動方式，並運用同理心增進人際關係。</w:t>
            </w:r>
          </w:p>
          <w:p w14:paraId="53006B38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2d-III-1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運用美感與創意，解決生活問題，豐富生活內涵。</w:t>
            </w:r>
          </w:p>
        </w:tc>
        <w:tc>
          <w:tcPr>
            <w:tcW w:w="4279" w:type="dxa"/>
          </w:tcPr>
          <w:p w14:paraId="521E2101" w14:textId="77777777" w:rsidR="00E63EF5" w:rsidRPr="0015775B" w:rsidRDefault="00E63EF5" w:rsidP="00E63EF5">
            <w:pPr>
              <w:pStyle w:val="Default"/>
              <w:rPr>
                <w:rFonts w:ascii="標楷體" w:eastAsia="標楷體" w:hAnsi="標楷體" w:cs="標楷體"/>
                <w:sz w:val="23"/>
                <w:szCs w:val="23"/>
              </w:rPr>
            </w:pPr>
            <w:r w:rsidRPr="0015775B">
              <w:rPr>
                <w:rFonts w:ascii="標楷體" w:eastAsia="標楷體" w:hAnsi="標楷體"/>
                <w:sz w:val="23"/>
                <w:szCs w:val="23"/>
              </w:rPr>
              <w:t>Ba-III-1</w:t>
            </w:r>
            <w:r w:rsidRPr="0015775B">
              <w:rPr>
                <w:rFonts w:ascii="標楷體" w:eastAsia="標楷體" w:hAnsi="標楷體" w:cs="標楷體"/>
                <w:sz w:val="23"/>
                <w:szCs w:val="23"/>
              </w:rPr>
              <w:t>與不同</w:t>
            </w:r>
            <w:r>
              <w:rPr>
                <w:rFonts w:ascii="標楷體" w:eastAsia="標楷體" w:hAnsi="標楷體" w:cs="標楷體"/>
                <w:sz w:val="23"/>
                <w:szCs w:val="23"/>
              </w:rPr>
              <w:t>人</w:t>
            </w:r>
            <w:r w:rsidRPr="0015775B">
              <w:rPr>
                <w:rFonts w:ascii="標楷體" w:eastAsia="標楷體" w:hAnsi="標楷體" w:cs="標楷體"/>
                <w:sz w:val="23"/>
                <w:szCs w:val="23"/>
              </w:rPr>
              <w:t>者的人際互動。</w:t>
            </w:r>
          </w:p>
          <w:p w14:paraId="68E4FF26" w14:textId="77777777" w:rsidR="00E63EF5" w:rsidRPr="0015775B" w:rsidRDefault="00E63EF5" w:rsidP="00E63EF5">
            <w:pPr>
              <w:pStyle w:val="Default"/>
              <w:rPr>
                <w:rFonts w:ascii="標楷體" w:eastAsia="標楷體" w:hAnsi="標楷體" w:cs="標楷體"/>
                <w:sz w:val="23"/>
                <w:szCs w:val="23"/>
              </w:rPr>
            </w:pPr>
            <w:r w:rsidRPr="0015775B">
              <w:rPr>
                <w:rFonts w:ascii="標楷體" w:eastAsia="標楷體" w:hAnsi="標楷體"/>
                <w:sz w:val="23"/>
                <w:szCs w:val="23"/>
              </w:rPr>
              <w:t>Ba-III-2</w:t>
            </w:r>
            <w:r w:rsidRPr="0015775B">
              <w:rPr>
                <w:rFonts w:ascii="標楷體" w:eastAsia="標楷體" w:hAnsi="標楷體" w:cs="標楷體"/>
                <w:sz w:val="23"/>
                <w:szCs w:val="23"/>
              </w:rPr>
              <w:t>同理心的增進與實踐。</w:t>
            </w:r>
          </w:p>
          <w:p w14:paraId="341D4233" w14:textId="77777777" w:rsidR="00E63EF5" w:rsidRPr="0015775B" w:rsidRDefault="00E63EF5" w:rsidP="00E63EF5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  <w:r w:rsidRPr="0015775B">
              <w:rPr>
                <w:rFonts w:ascii="標楷體" w:eastAsia="標楷體" w:hAnsi="標楷體"/>
                <w:sz w:val="23"/>
                <w:szCs w:val="23"/>
              </w:rPr>
              <w:t>Ba-III-3</w:t>
            </w:r>
            <w:r w:rsidRPr="0015775B">
              <w:rPr>
                <w:rFonts w:ascii="標楷體" w:eastAsia="標楷體" w:hAnsi="標楷體" w:cs="標楷體"/>
                <w:sz w:val="23"/>
                <w:szCs w:val="23"/>
              </w:rPr>
              <w:t>正向人際關係的建立。</w:t>
            </w:r>
          </w:p>
          <w:p w14:paraId="61817FDC" w14:textId="77777777" w:rsidR="00E63EF5" w:rsidRPr="0015775B" w:rsidRDefault="00E63EF5" w:rsidP="00E63EF5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  <w:r w:rsidRPr="0015775B">
              <w:rPr>
                <w:rFonts w:ascii="標楷體" w:eastAsia="標楷體" w:hAnsi="標楷體" w:cs="Times New Roman"/>
                <w:szCs w:val="24"/>
              </w:rPr>
              <w:t>Bd-III-1生活美感的運用與創意實踐。</w:t>
            </w:r>
          </w:p>
          <w:p w14:paraId="4012F2E3" w14:textId="77777777" w:rsidR="00E63EF5" w:rsidRPr="0015775B" w:rsidRDefault="00E63EF5" w:rsidP="00E63EF5">
            <w:pPr>
              <w:spacing w:line="276" w:lineRule="auto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E63EF5" w:rsidRPr="0031295C" w14:paraId="3A434759" w14:textId="77777777" w:rsidTr="00E63EF5">
        <w:trPr>
          <w:trHeight w:val="443"/>
        </w:trPr>
        <w:tc>
          <w:tcPr>
            <w:tcW w:w="611" w:type="dxa"/>
            <w:vMerge/>
          </w:tcPr>
          <w:p w14:paraId="4B0759B6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74098656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4-2</w:t>
            </w:r>
          </w:p>
        </w:tc>
        <w:tc>
          <w:tcPr>
            <w:tcW w:w="3067" w:type="dxa"/>
          </w:tcPr>
          <w:p w14:paraId="2C738EAC" w14:textId="77777777" w:rsidR="00E63EF5" w:rsidRPr="0031295C" w:rsidRDefault="00E63EF5" w:rsidP="00E63EF5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1295C">
              <w:rPr>
                <w:rFonts w:ascii="Times New Roman" w:eastAsia="標楷體" w:hAnsi="標楷體" w:cs="Times New Roman"/>
                <w:b/>
                <w:szCs w:val="24"/>
              </w:rPr>
              <w:t>增進對人際互動技巧的掌握。</w:t>
            </w:r>
          </w:p>
          <w:p w14:paraId="68353905" w14:textId="77777777" w:rsidR="00E63EF5" w:rsidRPr="0031295C" w:rsidRDefault="00E63EF5" w:rsidP="00E63EF5">
            <w:pPr>
              <w:spacing w:before="240" w:line="276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56D69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我好，我不好</w:t>
            </w:r>
            <w:r w:rsidRPr="0031295C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4412" w:type="dxa"/>
          </w:tcPr>
          <w:p w14:paraId="5CD95B2B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2a-III-1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覺察不同</w:t>
            </w:r>
            <w:r>
              <w:rPr>
                <w:rFonts w:ascii="Times New Roman" w:eastAsia="標楷體" w:hAnsi="標楷體" w:cs="Times New Roman"/>
                <w:szCs w:val="24"/>
              </w:rPr>
              <w:t>人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的互動方式，並運用同理心增進人際關係。</w:t>
            </w:r>
          </w:p>
          <w:p w14:paraId="198B5F1C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2d-III-1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運用美感與創意，解決生活問題，豐富生活內涵。</w:t>
            </w:r>
          </w:p>
          <w:p w14:paraId="12CC6A86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2d-III-2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體察、分享並欣賞生活中美感與創意的多樣性表現。</w:t>
            </w:r>
          </w:p>
        </w:tc>
        <w:tc>
          <w:tcPr>
            <w:tcW w:w="4279" w:type="dxa"/>
          </w:tcPr>
          <w:p w14:paraId="471F56BE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Ba-III-2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同理心的增進與實踐。</w:t>
            </w:r>
          </w:p>
          <w:p w14:paraId="184F9C7B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Ba-III-3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正向人際關係的建立</w:t>
            </w:r>
          </w:p>
          <w:p w14:paraId="4132CBE9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Bd-III-1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生活美感的運用與創意實踐。</w:t>
            </w:r>
          </w:p>
          <w:p w14:paraId="54C59072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Bd-III-2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正向面對生活美感與創意的多樣性表現。。</w:t>
            </w:r>
          </w:p>
        </w:tc>
      </w:tr>
      <w:tr w:rsidR="00E63EF5" w:rsidRPr="0031295C" w14:paraId="710D4C7F" w14:textId="77777777" w:rsidTr="00E63EF5">
        <w:trPr>
          <w:trHeight w:val="366"/>
        </w:trPr>
        <w:tc>
          <w:tcPr>
            <w:tcW w:w="611" w:type="dxa"/>
            <w:vMerge/>
          </w:tcPr>
          <w:p w14:paraId="4214E451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3687E01A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4-3</w:t>
            </w:r>
          </w:p>
        </w:tc>
        <w:tc>
          <w:tcPr>
            <w:tcW w:w="3067" w:type="dxa"/>
          </w:tcPr>
          <w:p w14:paraId="15AD15C5" w14:textId="77777777" w:rsidR="00E63EF5" w:rsidRPr="0031295C" w:rsidRDefault="00E63EF5" w:rsidP="00E63EF5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1295C">
              <w:rPr>
                <w:rFonts w:ascii="Times New Roman" w:eastAsia="標楷體" w:hAnsi="標楷體" w:cs="Times New Roman"/>
                <w:b/>
                <w:szCs w:val="24"/>
              </w:rPr>
              <w:t>建立「我好，你也好」的人際態度。</w:t>
            </w:r>
          </w:p>
          <w:p w14:paraId="2C28F59E" w14:textId="77777777" w:rsidR="00E63EF5" w:rsidRPr="0031295C" w:rsidRDefault="00E63EF5" w:rsidP="00E63EF5">
            <w:pPr>
              <w:spacing w:before="240" w:line="276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56D69">
              <w:rPr>
                <w:rFonts w:ascii="Times New Roman" w:eastAsia="標楷體" w:hAnsi="Times New Roman" w:cs="Times New Roman" w:hint="eastAsia"/>
                <w:szCs w:val="24"/>
              </w:rPr>
              <w:t>課程內容：</w:t>
            </w:r>
            <w:r w:rsidRPr="0031295C">
              <w:rPr>
                <w:rFonts w:ascii="Times New Roman" w:eastAsia="標楷體" w:hAnsi="Times New Roman" w:cs="Times New Roman"/>
                <w:szCs w:val="24"/>
              </w:rPr>
              <w:t>PAC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五人家族戲劇、</w:t>
            </w:r>
            <w:r w:rsidRPr="0031295C">
              <w:rPr>
                <w:rFonts w:ascii="Times New Roman" w:eastAsia="標楷體" w:hAnsi="Times New Roman" w:cs="Times New Roman"/>
                <w:szCs w:val="24"/>
              </w:rPr>
              <w:t>PAC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專賣店、做個人際高手</w:t>
            </w:r>
            <w:r w:rsidRPr="0031295C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3A637A14" w14:textId="77777777" w:rsidR="00E63EF5" w:rsidRPr="0031295C" w:rsidRDefault="00E63EF5" w:rsidP="00E63EF5">
            <w:pPr>
              <w:spacing w:line="276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12" w:type="dxa"/>
          </w:tcPr>
          <w:p w14:paraId="154F1647" w14:textId="77777777" w:rsidR="00E63EF5" w:rsidRPr="0031295C" w:rsidRDefault="00E63EF5" w:rsidP="00E63EF5">
            <w:pPr>
              <w:pStyle w:val="Default"/>
              <w:spacing w:line="276" w:lineRule="auto"/>
              <w:rPr>
                <w:rFonts w:eastAsia="標楷體"/>
              </w:rPr>
            </w:pPr>
            <w:r w:rsidRPr="0031295C">
              <w:rPr>
                <w:rFonts w:eastAsia="標楷體"/>
              </w:rPr>
              <w:t>1a-III-1</w:t>
            </w:r>
            <w:r w:rsidRPr="0031295C">
              <w:rPr>
                <w:rFonts w:eastAsia="標楷體" w:hAnsi="標楷體"/>
              </w:rPr>
              <w:t>欣賞並接納自己與他人。</w:t>
            </w:r>
          </w:p>
          <w:p w14:paraId="16166070" w14:textId="77777777" w:rsidR="00E63EF5" w:rsidRPr="0031295C" w:rsidRDefault="00E63EF5" w:rsidP="00E63EF5">
            <w:pPr>
              <w:pStyle w:val="Default"/>
              <w:spacing w:line="276" w:lineRule="auto"/>
              <w:rPr>
                <w:rFonts w:eastAsia="標楷體"/>
              </w:rPr>
            </w:pPr>
            <w:r w:rsidRPr="0031295C">
              <w:rPr>
                <w:rFonts w:eastAsia="標楷體"/>
              </w:rPr>
              <w:t>1d-III-1</w:t>
            </w:r>
            <w:r w:rsidRPr="0031295C">
              <w:rPr>
                <w:rFonts w:eastAsia="標楷體" w:hAnsi="標楷體"/>
              </w:rPr>
              <w:t>覺察生命的變化與發展歷程，實踐尊重和珍惜生命。</w:t>
            </w:r>
          </w:p>
          <w:p w14:paraId="737E5677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2a-III-1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覺察不同</w:t>
            </w:r>
            <w:r>
              <w:rPr>
                <w:rFonts w:ascii="Times New Roman" w:eastAsia="標楷體" w:hAnsi="標楷體" w:cs="Times New Roman"/>
                <w:szCs w:val="24"/>
              </w:rPr>
              <w:t>人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的互動方式，並運用同理心增進人際關係。</w:t>
            </w:r>
          </w:p>
          <w:p w14:paraId="50C812C2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2d-III-1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運用美感與創意，解決生活問題，豐富生活內涵。</w:t>
            </w:r>
          </w:p>
          <w:p w14:paraId="26847C50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2d-III-2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體察、分享並欣賞生活中美感與創意的多樣性表現。</w:t>
            </w:r>
          </w:p>
        </w:tc>
        <w:tc>
          <w:tcPr>
            <w:tcW w:w="4279" w:type="dxa"/>
          </w:tcPr>
          <w:p w14:paraId="43A1C8C0" w14:textId="77777777" w:rsidR="00E63EF5" w:rsidRPr="0031295C" w:rsidRDefault="00E63EF5" w:rsidP="00E63EF5">
            <w:pPr>
              <w:pStyle w:val="Default"/>
              <w:spacing w:line="276" w:lineRule="auto"/>
              <w:rPr>
                <w:rFonts w:eastAsia="標楷體"/>
              </w:rPr>
            </w:pPr>
            <w:r w:rsidRPr="0031295C">
              <w:rPr>
                <w:rFonts w:eastAsia="標楷體"/>
              </w:rPr>
              <w:t xml:space="preserve">Aa-III-1 </w:t>
            </w:r>
            <w:r w:rsidRPr="0031295C">
              <w:rPr>
                <w:rFonts w:eastAsia="標楷體" w:hAnsi="標楷體"/>
              </w:rPr>
              <w:t>自己與他人特質的欣賞及接納。</w:t>
            </w:r>
          </w:p>
          <w:p w14:paraId="309F56BA" w14:textId="77777777" w:rsidR="00E63EF5" w:rsidRPr="0031295C" w:rsidRDefault="00E63EF5" w:rsidP="00E63EF5">
            <w:pPr>
              <w:pStyle w:val="Default"/>
              <w:spacing w:line="276" w:lineRule="auto"/>
              <w:rPr>
                <w:rFonts w:eastAsia="標楷體"/>
              </w:rPr>
            </w:pPr>
            <w:r w:rsidRPr="0031295C">
              <w:rPr>
                <w:rFonts w:eastAsia="標楷體"/>
              </w:rPr>
              <w:t xml:space="preserve">Aa-III-2 </w:t>
            </w:r>
            <w:r w:rsidRPr="0031295C">
              <w:rPr>
                <w:rFonts w:eastAsia="標楷體" w:hAnsi="標楷體"/>
              </w:rPr>
              <w:t>對自己與</w:t>
            </w:r>
            <w:proofErr w:type="gramStart"/>
            <w:r w:rsidRPr="0031295C">
              <w:rPr>
                <w:rFonts w:eastAsia="標楷體" w:hAnsi="標楷體"/>
              </w:rPr>
              <w:t>他人悅</w:t>
            </w:r>
            <w:proofErr w:type="gramEnd"/>
            <w:r w:rsidRPr="0031295C">
              <w:rPr>
                <w:rFonts w:eastAsia="標楷體" w:hAnsi="標楷體"/>
              </w:rPr>
              <w:t>納的表現。</w:t>
            </w:r>
          </w:p>
          <w:p w14:paraId="6BCEE367" w14:textId="77777777" w:rsidR="00E63EF5" w:rsidRPr="0031295C" w:rsidRDefault="00E63EF5" w:rsidP="00E63EF5">
            <w:pPr>
              <w:pStyle w:val="Default"/>
              <w:spacing w:line="276" w:lineRule="auto"/>
              <w:rPr>
                <w:rFonts w:eastAsia="標楷體"/>
              </w:rPr>
            </w:pPr>
            <w:r w:rsidRPr="0031295C">
              <w:rPr>
                <w:rFonts w:eastAsia="標楷體"/>
              </w:rPr>
              <w:t xml:space="preserve">Ad-III-2 </w:t>
            </w:r>
            <w:r w:rsidRPr="0031295C">
              <w:rPr>
                <w:rFonts w:eastAsia="標楷體" w:hAnsi="標楷體"/>
              </w:rPr>
              <w:t>兒童階段的發展歷程。</w:t>
            </w:r>
          </w:p>
          <w:p w14:paraId="7AF6CB58" w14:textId="77777777" w:rsidR="00E63EF5" w:rsidRPr="0031295C" w:rsidRDefault="00E63EF5" w:rsidP="00E63EF5">
            <w:pPr>
              <w:pStyle w:val="Default"/>
              <w:spacing w:line="276" w:lineRule="auto"/>
              <w:rPr>
                <w:rFonts w:eastAsia="標楷體"/>
              </w:rPr>
            </w:pPr>
            <w:r w:rsidRPr="0031295C">
              <w:rPr>
                <w:rFonts w:eastAsia="標楷體"/>
              </w:rPr>
              <w:t xml:space="preserve">Ad-III-3 </w:t>
            </w:r>
            <w:r w:rsidRPr="0031295C">
              <w:rPr>
                <w:rFonts w:eastAsia="標楷體" w:hAnsi="標楷體"/>
              </w:rPr>
              <w:t>尊重生命的行動方案。</w:t>
            </w:r>
          </w:p>
          <w:p w14:paraId="68E3E295" w14:textId="77777777" w:rsidR="00E63EF5" w:rsidRPr="0031295C" w:rsidRDefault="00E63EF5" w:rsidP="00E63EF5">
            <w:pPr>
              <w:pStyle w:val="Default"/>
              <w:spacing w:line="276" w:lineRule="auto"/>
              <w:rPr>
                <w:rFonts w:eastAsia="標楷體"/>
              </w:rPr>
            </w:pPr>
            <w:r w:rsidRPr="0031295C">
              <w:rPr>
                <w:rFonts w:eastAsia="標楷體"/>
              </w:rPr>
              <w:t xml:space="preserve">Ad-III-4 </w:t>
            </w:r>
            <w:r w:rsidRPr="0031295C">
              <w:rPr>
                <w:rFonts w:eastAsia="標楷體" w:hAnsi="標楷體"/>
              </w:rPr>
              <w:t>珍惜生命的行動方案。</w:t>
            </w:r>
          </w:p>
          <w:p w14:paraId="09785276" w14:textId="77777777" w:rsidR="00E63EF5" w:rsidRPr="0031295C" w:rsidRDefault="00E63EF5" w:rsidP="00E63EF5">
            <w:pPr>
              <w:pStyle w:val="Default"/>
              <w:spacing w:line="276" w:lineRule="auto"/>
              <w:rPr>
                <w:rFonts w:eastAsia="標楷體"/>
              </w:rPr>
            </w:pPr>
            <w:r w:rsidRPr="0031295C">
              <w:rPr>
                <w:rFonts w:eastAsia="標楷體"/>
              </w:rPr>
              <w:t xml:space="preserve">Ba-III-1 </w:t>
            </w:r>
            <w:r w:rsidRPr="0031295C">
              <w:rPr>
                <w:rFonts w:eastAsia="標楷體" w:hAnsi="標楷體"/>
              </w:rPr>
              <w:t>與不同</w:t>
            </w:r>
            <w:r>
              <w:rPr>
                <w:rFonts w:eastAsia="標楷體" w:hAnsi="標楷體"/>
              </w:rPr>
              <w:t>人</w:t>
            </w:r>
            <w:r w:rsidRPr="0031295C">
              <w:rPr>
                <w:rFonts w:eastAsia="標楷體" w:hAnsi="標楷體"/>
              </w:rPr>
              <w:t>者的人際互動。</w:t>
            </w:r>
          </w:p>
          <w:p w14:paraId="680034A8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>Ba -III-2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同理心的增進與實踐。</w:t>
            </w:r>
          </w:p>
          <w:p w14:paraId="6AF10F48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 xml:space="preserve">Ba-III-3 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正向人際關係的建立。</w:t>
            </w:r>
          </w:p>
          <w:p w14:paraId="3CE43FD5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t xml:space="preserve">Bd-III-1 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生活美感的運用與創意實踐。</w:t>
            </w:r>
          </w:p>
          <w:p w14:paraId="1B719FD4" w14:textId="77777777" w:rsidR="00E63EF5" w:rsidRPr="0031295C" w:rsidRDefault="00E63EF5" w:rsidP="00E63EF5">
            <w:pPr>
              <w:spacing w:line="276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31295C">
              <w:rPr>
                <w:rFonts w:ascii="Times New Roman" w:eastAsia="標楷體" w:hAnsi="Times New Roman" w:cs="Times New Roman"/>
                <w:szCs w:val="24"/>
              </w:rPr>
              <w:lastRenderedPageBreak/>
              <w:t xml:space="preserve">Bd-III-2 </w:t>
            </w:r>
            <w:r w:rsidRPr="0031295C">
              <w:rPr>
                <w:rFonts w:ascii="Times New Roman" w:eastAsia="標楷體" w:hAnsi="標楷體" w:cs="Times New Roman"/>
                <w:szCs w:val="24"/>
              </w:rPr>
              <w:t>正向面對生活美感與創意的多樣性表現。</w:t>
            </w:r>
          </w:p>
        </w:tc>
      </w:tr>
    </w:tbl>
    <w:p w14:paraId="107C0CDD" w14:textId="77777777" w:rsidR="001710F5" w:rsidRDefault="001710F5" w:rsidP="003B5103">
      <w:pPr>
        <w:spacing w:line="276" w:lineRule="auto"/>
        <w:rPr>
          <w:rFonts w:ascii="Times New Roman" w:eastAsia="標楷體" w:hAnsi="標楷體" w:cs="Times New Roman" w:hint="eastAsia"/>
          <w:szCs w:val="24"/>
        </w:rPr>
        <w:sectPr w:rsidR="001710F5" w:rsidSect="001F2E50">
          <w:pgSz w:w="16838" w:h="11906" w:orient="landscape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02062F43" w14:textId="77777777" w:rsidR="001710F5" w:rsidRDefault="001710F5" w:rsidP="003B5103">
      <w:pPr>
        <w:spacing w:line="276" w:lineRule="auto"/>
        <w:rPr>
          <w:rFonts w:ascii="Times New Roman" w:eastAsia="標楷體" w:hAnsi="標楷體" w:cs="Times New Roman" w:hint="eastAsia"/>
          <w:szCs w:val="24"/>
        </w:rPr>
        <w:sectPr w:rsidR="001710F5" w:rsidSect="001710F5">
          <w:type w:val="continuous"/>
          <w:pgSz w:w="16838" w:h="11906" w:orient="landscape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32688285" w14:textId="77777777" w:rsidR="00E63EF5" w:rsidRPr="00CC6A86" w:rsidRDefault="00E63EF5" w:rsidP="00E63EF5">
      <w:pPr>
        <w:spacing w:line="276" w:lineRule="auto"/>
        <w:rPr>
          <w:rFonts w:ascii="Times New Roman" w:eastAsia="標楷體" w:hAnsi="Times New Roman" w:cs="Times New Roman" w:hint="eastAsia"/>
        </w:rPr>
      </w:pPr>
    </w:p>
    <w:sectPr w:rsidR="00E63EF5" w:rsidRPr="00CC6A86" w:rsidSect="001710F5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972013" w14:textId="77777777" w:rsidR="00E03C63" w:rsidRDefault="00E03C63" w:rsidP="002E4F3D">
      <w:r>
        <w:separator/>
      </w:r>
    </w:p>
  </w:endnote>
  <w:endnote w:type="continuationSeparator" w:id="0">
    <w:p w14:paraId="01DBFCD9" w14:textId="77777777" w:rsidR="00E03C63" w:rsidRDefault="00E03C63" w:rsidP="002E4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02712"/>
      <w:docPartObj>
        <w:docPartGallery w:val="Page Numbers (Bottom of Page)"/>
        <w:docPartUnique/>
      </w:docPartObj>
    </w:sdtPr>
    <w:sdtEndPr/>
    <w:sdtContent>
      <w:p w14:paraId="32E80925" w14:textId="77777777" w:rsidR="0031785C" w:rsidRDefault="00E03C63">
        <w:pPr>
          <w:pStyle w:val="a9"/>
          <w:jc w:val="right"/>
        </w:pPr>
      </w:p>
    </w:sdtContent>
  </w:sdt>
  <w:p w14:paraId="0AB398AD" w14:textId="77777777" w:rsidR="0031785C" w:rsidRDefault="0031785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70632"/>
      <w:docPartObj>
        <w:docPartGallery w:val="Page Numbers (Bottom of Page)"/>
        <w:docPartUnique/>
      </w:docPartObj>
    </w:sdtPr>
    <w:sdtEndPr/>
    <w:sdtContent>
      <w:p w14:paraId="1AB1331A" w14:textId="77777777" w:rsidR="0031785C" w:rsidRDefault="000E323A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5D7F" w:rsidRPr="00835D7F">
          <w:rPr>
            <w:noProof/>
            <w:lang w:val="zh-TW"/>
          </w:rPr>
          <w:t>28</w:t>
        </w:r>
        <w:r>
          <w:rPr>
            <w:noProof/>
            <w:lang w:val="zh-TW"/>
          </w:rPr>
          <w:fldChar w:fldCharType="end"/>
        </w:r>
      </w:p>
    </w:sdtContent>
  </w:sdt>
  <w:p w14:paraId="1B022F5C" w14:textId="77777777" w:rsidR="0031785C" w:rsidRDefault="003178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135BDA" w14:textId="77777777" w:rsidR="00E03C63" w:rsidRDefault="00E03C63" w:rsidP="002E4F3D">
      <w:r>
        <w:separator/>
      </w:r>
    </w:p>
  </w:footnote>
  <w:footnote w:type="continuationSeparator" w:id="0">
    <w:p w14:paraId="369F6D99" w14:textId="77777777" w:rsidR="00E03C63" w:rsidRDefault="00E03C63" w:rsidP="002E4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96377"/>
    <w:multiLevelType w:val="hybridMultilevel"/>
    <w:tmpl w:val="1DF46B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723EFE"/>
    <w:multiLevelType w:val="hybridMultilevel"/>
    <w:tmpl w:val="EC1C98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8454212"/>
    <w:multiLevelType w:val="hybridMultilevel"/>
    <w:tmpl w:val="6696F6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C55A5B"/>
    <w:multiLevelType w:val="hybridMultilevel"/>
    <w:tmpl w:val="BAF019A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1CE3"/>
    <w:rsid w:val="00044B89"/>
    <w:rsid w:val="00090872"/>
    <w:rsid w:val="000E0EB4"/>
    <w:rsid w:val="000E323A"/>
    <w:rsid w:val="00134D69"/>
    <w:rsid w:val="00137F27"/>
    <w:rsid w:val="0015775B"/>
    <w:rsid w:val="00162302"/>
    <w:rsid w:val="001710F5"/>
    <w:rsid w:val="001C2F6C"/>
    <w:rsid w:val="001C3639"/>
    <w:rsid w:val="001C3892"/>
    <w:rsid w:val="001D7F01"/>
    <w:rsid w:val="001F2E50"/>
    <w:rsid w:val="00205F90"/>
    <w:rsid w:val="0021539E"/>
    <w:rsid w:val="002272D7"/>
    <w:rsid w:val="002615C6"/>
    <w:rsid w:val="002666F8"/>
    <w:rsid w:val="002822DA"/>
    <w:rsid w:val="00284609"/>
    <w:rsid w:val="002A7B66"/>
    <w:rsid w:val="002B1558"/>
    <w:rsid w:val="002D7399"/>
    <w:rsid w:val="002E0F87"/>
    <w:rsid w:val="002E4F3D"/>
    <w:rsid w:val="002F3D10"/>
    <w:rsid w:val="003016AC"/>
    <w:rsid w:val="0031785C"/>
    <w:rsid w:val="00327A3F"/>
    <w:rsid w:val="00341CE3"/>
    <w:rsid w:val="0034385D"/>
    <w:rsid w:val="00356E1A"/>
    <w:rsid w:val="00390EAF"/>
    <w:rsid w:val="00393167"/>
    <w:rsid w:val="003A17CB"/>
    <w:rsid w:val="003B5103"/>
    <w:rsid w:val="003C12CB"/>
    <w:rsid w:val="003C59F9"/>
    <w:rsid w:val="003D1553"/>
    <w:rsid w:val="003E6A18"/>
    <w:rsid w:val="00413775"/>
    <w:rsid w:val="00426499"/>
    <w:rsid w:val="0043294B"/>
    <w:rsid w:val="004338DA"/>
    <w:rsid w:val="00444EA5"/>
    <w:rsid w:val="00481CAB"/>
    <w:rsid w:val="004832EF"/>
    <w:rsid w:val="00494994"/>
    <w:rsid w:val="004B0A20"/>
    <w:rsid w:val="004C21AA"/>
    <w:rsid w:val="00504523"/>
    <w:rsid w:val="00506A0B"/>
    <w:rsid w:val="005316E9"/>
    <w:rsid w:val="0055525A"/>
    <w:rsid w:val="00594DB5"/>
    <w:rsid w:val="005D6395"/>
    <w:rsid w:val="005E72EF"/>
    <w:rsid w:val="006124FB"/>
    <w:rsid w:val="00615B8C"/>
    <w:rsid w:val="0064783B"/>
    <w:rsid w:val="00653C12"/>
    <w:rsid w:val="006B4226"/>
    <w:rsid w:val="006E22FC"/>
    <w:rsid w:val="0070777F"/>
    <w:rsid w:val="007119A4"/>
    <w:rsid w:val="007333E7"/>
    <w:rsid w:val="007A6852"/>
    <w:rsid w:val="007D789F"/>
    <w:rsid w:val="007E3E1D"/>
    <w:rsid w:val="00806423"/>
    <w:rsid w:val="00813F1B"/>
    <w:rsid w:val="00835D7F"/>
    <w:rsid w:val="00841A86"/>
    <w:rsid w:val="00842F45"/>
    <w:rsid w:val="00850B55"/>
    <w:rsid w:val="00862F77"/>
    <w:rsid w:val="00882883"/>
    <w:rsid w:val="008913EA"/>
    <w:rsid w:val="00896E83"/>
    <w:rsid w:val="008D478D"/>
    <w:rsid w:val="008D62DF"/>
    <w:rsid w:val="008D6F2F"/>
    <w:rsid w:val="008E02EF"/>
    <w:rsid w:val="008E20D4"/>
    <w:rsid w:val="009146C9"/>
    <w:rsid w:val="00921E79"/>
    <w:rsid w:val="00933318"/>
    <w:rsid w:val="00942209"/>
    <w:rsid w:val="00943FF3"/>
    <w:rsid w:val="00947B4E"/>
    <w:rsid w:val="00954F0E"/>
    <w:rsid w:val="00957461"/>
    <w:rsid w:val="00957F70"/>
    <w:rsid w:val="009D3DE2"/>
    <w:rsid w:val="00A64E56"/>
    <w:rsid w:val="00A8372C"/>
    <w:rsid w:val="00AA7FD0"/>
    <w:rsid w:val="00AC3AD6"/>
    <w:rsid w:val="00AF3375"/>
    <w:rsid w:val="00AF4339"/>
    <w:rsid w:val="00B01D21"/>
    <w:rsid w:val="00B23FA1"/>
    <w:rsid w:val="00B377BE"/>
    <w:rsid w:val="00B37E0B"/>
    <w:rsid w:val="00B619E5"/>
    <w:rsid w:val="00BB2DF7"/>
    <w:rsid w:val="00BF2937"/>
    <w:rsid w:val="00BF5C92"/>
    <w:rsid w:val="00C01E3C"/>
    <w:rsid w:val="00C21B35"/>
    <w:rsid w:val="00C35F57"/>
    <w:rsid w:val="00C3695D"/>
    <w:rsid w:val="00C64155"/>
    <w:rsid w:val="00C9463D"/>
    <w:rsid w:val="00CA6D3D"/>
    <w:rsid w:val="00CC224E"/>
    <w:rsid w:val="00CC6A86"/>
    <w:rsid w:val="00CE0419"/>
    <w:rsid w:val="00CE04E4"/>
    <w:rsid w:val="00CE7777"/>
    <w:rsid w:val="00D55285"/>
    <w:rsid w:val="00D709F9"/>
    <w:rsid w:val="00D73157"/>
    <w:rsid w:val="00D84E11"/>
    <w:rsid w:val="00DA4E11"/>
    <w:rsid w:val="00DC2CDA"/>
    <w:rsid w:val="00DE4583"/>
    <w:rsid w:val="00E03C63"/>
    <w:rsid w:val="00E112B7"/>
    <w:rsid w:val="00E47ACF"/>
    <w:rsid w:val="00E563F4"/>
    <w:rsid w:val="00E56D69"/>
    <w:rsid w:val="00E63EF5"/>
    <w:rsid w:val="00E87C2A"/>
    <w:rsid w:val="00E941A0"/>
    <w:rsid w:val="00EA56F4"/>
    <w:rsid w:val="00EA716F"/>
    <w:rsid w:val="00EB0E15"/>
    <w:rsid w:val="00EC0F73"/>
    <w:rsid w:val="00EC1752"/>
    <w:rsid w:val="00EF5AAE"/>
    <w:rsid w:val="00EF5EC8"/>
    <w:rsid w:val="00F042EA"/>
    <w:rsid w:val="00F13813"/>
    <w:rsid w:val="00F52050"/>
    <w:rsid w:val="00F579CD"/>
    <w:rsid w:val="00F66184"/>
    <w:rsid w:val="00FA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D5A061"/>
  <w15:docId w15:val="{CD0BD1F4-B1C6-4A05-A6F6-912CB53AD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3DE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E4F3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F4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0B5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1C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41CE3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4220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5">
    <w:name w:val="List Paragraph"/>
    <w:basedOn w:val="a"/>
    <w:uiPriority w:val="34"/>
    <w:qFormat/>
    <w:rsid w:val="00813F1B"/>
    <w:pPr>
      <w:ind w:leftChars="200" w:left="480"/>
    </w:pPr>
  </w:style>
  <w:style w:type="table" w:styleId="a6">
    <w:name w:val="Table Grid"/>
    <w:basedOn w:val="a1"/>
    <w:uiPriority w:val="39"/>
    <w:rsid w:val="00CC6A8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unhideWhenUsed/>
    <w:rsid w:val="002E4F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E4F3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E4F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E4F3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2E4F3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842F45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11">
    <w:name w:val="toc 1"/>
    <w:basedOn w:val="a"/>
    <w:next w:val="a"/>
    <w:autoRedefine/>
    <w:uiPriority w:val="39"/>
    <w:unhideWhenUsed/>
    <w:rsid w:val="003C59F9"/>
    <w:pPr>
      <w:tabs>
        <w:tab w:val="right" w:leader="dot" w:pos="13948"/>
      </w:tabs>
      <w:jc w:val="center"/>
    </w:pPr>
    <w:rPr>
      <w:rFonts w:ascii="標楷體" w:eastAsia="標楷體" w:hAnsi="標楷體" w:cs="Times New Roman"/>
      <w:noProof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3C59F9"/>
    <w:pPr>
      <w:tabs>
        <w:tab w:val="right" w:leader="dot" w:pos="13228"/>
      </w:tabs>
      <w:spacing w:line="276" w:lineRule="auto"/>
      <w:ind w:leftChars="200" w:left="480"/>
    </w:pPr>
  </w:style>
  <w:style w:type="character" w:styleId="ab">
    <w:name w:val="Hyperlink"/>
    <w:basedOn w:val="a0"/>
    <w:uiPriority w:val="99"/>
    <w:unhideWhenUsed/>
    <w:rsid w:val="00134D69"/>
    <w:rPr>
      <w:color w:val="0000FF" w:themeColor="hyperlink"/>
      <w:u w:val="single"/>
    </w:rPr>
  </w:style>
  <w:style w:type="paragraph" w:styleId="ac">
    <w:name w:val="TOC Heading"/>
    <w:basedOn w:val="1"/>
    <w:next w:val="a"/>
    <w:uiPriority w:val="39"/>
    <w:unhideWhenUsed/>
    <w:qFormat/>
    <w:rsid w:val="005E72EF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850B5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850B55"/>
    <w:pPr>
      <w:ind w:leftChars="400" w:left="960"/>
    </w:pPr>
  </w:style>
  <w:style w:type="paragraph" w:styleId="ad">
    <w:name w:val="No Spacing"/>
    <w:link w:val="ae"/>
    <w:uiPriority w:val="1"/>
    <w:qFormat/>
    <w:rsid w:val="0031785C"/>
    <w:rPr>
      <w:kern w:val="0"/>
      <w:sz w:val="22"/>
    </w:rPr>
  </w:style>
  <w:style w:type="character" w:customStyle="1" w:styleId="ae">
    <w:name w:val="無間距 字元"/>
    <w:basedOn w:val="a0"/>
    <w:link w:val="ad"/>
    <w:uiPriority w:val="1"/>
    <w:rsid w:val="0031785C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6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4C386-BC10-4AC4-84FE-B8AE6C89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675</Words>
  <Characters>3851</Characters>
  <Application>Microsoft Office Word</Application>
  <DocSecurity>0</DocSecurity>
  <Lines>32</Lines>
  <Paragraphs>9</Paragraphs>
  <ScaleCrop>false</ScaleCrop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慧慈 陳</cp:lastModifiedBy>
  <cp:revision>8</cp:revision>
  <cp:lastPrinted>2018-12-10T11:41:00Z</cp:lastPrinted>
  <dcterms:created xsi:type="dcterms:W3CDTF">2019-10-27T14:55:00Z</dcterms:created>
  <dcterms:modified xsi:type="dcterms:W3CDTF">2020-07-09T23:48:00Z</dcterms:modified>
</cp:coreProperties>
</file>